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DA" w:rsidRPr="008F09A6" w:rsidRDefault="000060DA" w:rsidP="000060DA">
      <w:pPr>
        <w:jc w:val="center"/>
        <w:rPr>
          <w:b/>
          <w:sz w:val="28"/>
          <w:szCs w:val="28"/>
        </w:rPr>
      </w:pPr>
      <w:r w:rsidRPr="008F09A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№ 1</w:t>
      </w:r>
    </w:p>
    <w:p w:rsidR="000060DA" w:rsidRPr="004D7848" w:rsidRDefault="000060DA" w:rsidP="000060DA">
      <w:pPr>
        <w:jc w:val="center"/>
        <w:rPr>
          <w:bCs/>
          <w:color w:val="000000"/>
          <w:szCs w:val="28"/>
        </w:rPr>
      </w:pPr>
      <w:r w:rsidRPr="004D7848">
        <w:rPr>
          <w:szCs w:val="28"/>
        </w:rPr>
        <w:t>определения участников аукциона</w:t>
      </w:r>
      <w:r w:rsidRPr="004D7848">
        <w:rPr>
          <w:b/>
          <w:szCs w:val="28"/>
        </w:rPr>
        <w:t xml:space="preserve"> </w:t>
      </w:r>
      <w:r w:rsidRPr="004D7848">
        <w:rPr>
          <w:b/>
          <w:szCs w:val="28"/>
        </w:rPr>
        <w:br/>
      </w:r>
      <w:r w:rsidRPr="004D7848">
        <w:rPr>
          <w:rStyle w:val="a7"/>
          <w:b w:val="0"/>
          <w:color w:val="000000"/>
          <w:szCs w:val="28"/>
        </w:rPr>
        <w:t>по продаже права на з</w:t>
      </w:r>
      <w:r w:rsidR="00474B59" w:rsidRPr="004D7848">
        <w:rPr>
          <w:rStyle w:val="a7"/>
          <w:b w:val="0"/>
          <w:color w:val="000000"/>
          <w:szCs w:val="28"/>
        </w:rPr>
        <w:t>аключение договора купли-продажи</w:t>
      </w:r>
      <w:r w:rsidRPr="004D7848">
        <w:rPr>
          <w:rStyle w:val="a7"/>
          <w:b w:val="0"/>
          <w:color w:val="000000"/>
          <w:szCs w:val="28"/>
        </w:rPr>
        <w:t xml:space="preserve"> земельного участка, являющегося муниципальной собственностью по адресу: Краснодарский край, Приморско-Ахтарский район, </w:t>
      </w:r>
      <w:r w:rsidR="00C108C7" w:rsidRPr="004D7848">
        <w:rPr>
          <w:rStyle w:val="a7"/>
          <w:b w:val="0"/>
          <w:color w:val="000000"/>
          <w:szCs w:val="28"/>
        </w:rPr>
        <w:t>х.Курчанский</w:t>
      </w:r>
      <w:r w:rsidR="00474B59" w:rsidRPr="004D7848">
        <w:rPr>
          <w:rStyle w:val="a7"/>
          <w:b w:val="0"/>
          <w:color w:val="000000"/>
          <w:szCs w:val="28"/>
        </w:rPr>
        <w:t xml:space="preserve">, ул. </w:t>
      </w:r>
      <w:proofErr w:type="gramStart"/>
      <w:r w:rsidR="00C108C7" w:rsidRPr="004D7848">
        <w:rPr>
          <w:rStyle w:val="a7"/>
          <w:b w:val="0"/>
          <w:color w:val="000000"/>
          <w:szCs w:val="28"/>
        </w:rPr>
        <w:t>Почтовая</w:t>
      </w:r>
      <w:proofErr w:type="gramEnd"/>
      <w:r w:rsidR="00857F85" w:rsidRPr="004D7848">
        <w:rPr>
          <w:rStyle w:val="a7"/>
          <w:b w:val="0"/>
          <w:color w:val="000000"/>
          <w:szCs w:val="28"/>
        </w:rPr>
        <w:t>,</w:t>
      </w:r>
      <w:r w:rsidR="00C108C7" w:rsidRPr="004D7848">
        <w:rPr>
          <w:rStyle w:val="a7"/>
          <w:b w:val="0"/>
          <w:color w:val="000000"/>
          <w:szCs w:val="28"/>
        </w:rPr>
        <w:t xml:space="preserve"> </w:t>
      </w:r>
      <w:r w:rsidR="00474B59" w:rsidRPr="004D7848">
        <w:rPr>
          <w:rStyle w:val="a7"/>
          <w:b w:val="0"/>
          <w:color w:val="000000"/>
          <w:szCs w:val="28"/>
        </w:rPr>
        <w:t>3</w:t>
      </w:r>
      <w:r w:rsidR="00C108C7" w:rsidRPr="004D7848">
        <w:rPr>
          <w:rStyle w:val="a7"/>
          <w:b w:val="0"/>
          <w:color w:val="000000"/>
          <w:szCs w:val="28"/>
        </w:rPr>
        <w:t>/3</w:t>
      </w:r>
    </w:p>
    <w:p w:rsidR="000060DA" w:rsidRPr="004D7848" w:rsidRDefault="000060DA" w:rsidP="000060DA">
      <w:pPr>
        <w:jc w:val="center"/>
        <w:rPr>
          <w:szCs w:val="28"/>
        </w:rPr>
      </w:pPr>
    </w:p>
    <w:p w:rsidR="000060DA" w:rsidRPr="004D7848" w:rsidRDefault="000060DA" w:rsidP="000060DA">
      <w:pPr>
        <w:rPr>
          <w:szCs w:val="28"/>
          <w:u w:val="single"/>
        </w:rPr>
      </w:pPr>
    </w:p>
    <w:tbl>
      <w:tblPr>
        <w:tblW w:w="10670" w:type="dxa"/>
        <w:tblInd w:w="-72" w:type="dxa"/>
        <w:tblLook w:val="01E0" w:firstRow="1" w:lastRow="1" w:firstColumn="1" w:lastColumn="1" w:noHBand="0" w:noVBand="0"/>
      </w:tblPr>
      <w:tblGrid>
        <w:gridCol w:w="7740"/>
        <w:gridCol w:w="2930"/>
      </w:tblGrid>
      <w:tr w:rsidR="000060DA" w:rsidRPr="004D7848" w:rsidTr="0086145C">
        <w:tc>
          <w:tcPr>
            <w:tcW w:w="7740" w:type="dxa"/>
          </w:tcPr>
          <w:p w:rsidR="000060DA" w:rsidRPr="004D7848" w:rsidRDefault="000060DA" w:rsidP="005A6E25">
            <w:pPr>
              <w:rPr>
                <w:szCs w:val="28"/>
                <w:u w:val="single"/>
              </w:rPr>
            </w:pPr>
            <w:r w:rsidRPr="004D7848">
              <w:rPr>
                <w:szCs w:val="28"/>
                <w:u w:val="single"/>
              </w:rPr>
              <w:t>3538</w:t>
            </w:r>
            <w:r w:rsidR="00C108C7" w:rsidRPr="004D7848">
              <w:rPr>
                <w:szCs w:val="28"/>
                <w:u w:val="single"/>
              </w:rPr>
              <w:t>81</w:t>
            </w:r>
            <w:r w:rsidRPr="004D7848">
              <w:rPr>
                <w:szCs w:val="28"/>
                <w:u w:val="single"/>
              </w:rPr>
              <w:t>, Краснодарский край, Приморско-Ахтарский район,</w:t>
            </w:r>
          </w:p>
          <w:p w:rsidR="000060DA" w:rsidRPr="004D7848" w:rsidRDefault="00C108C7" w:rsidP="005A6E25">
            <w:pPr>
              <w:rPr>
                <w:i/>
                <w:sz w:val="18"/>
                <w:szCs w:val="20"/>
              </w:rPr>
            </w:pPr>
            <w:r w:rsidRPr="004D7848">
              <w:rPr>
                <w:szCs w:val="28"/>
                <w:u w:val="single"/>
              </w:rPr>
              <w:t>х.Свободный</w:t>
            </w:r>
            <w:r w:rsidR="00474B59" w:rsidRPr="004D7848">
              <w:rPr>
                <w:szCs w:val="28"/>
                <w:u w:val="single"/>
              </w:rPr>
              <w:t xml:space="preserve">, ул. </w:t>
            </w:r>
            <w:r w:rsidRPr="004D7848">
              <w:rPr>
                <w:szCs w:val="28"/>
                <w:u w:val="single"/>
              </w:rPr>
              <w:t>Ленина</w:t>
            </w:r>
            <w:r w:rsidR="00474B59" w:rsidRPr="004D7848">
              <w:rPr>
                <w:szCs w:val="28"/>
                <w:u w:val="single"/>
              </w:rPr>
              <w:t xml:space="preserve">, </w:t>
            </w:r>
            <w:r w:rsidRPr="004D7848">
              <w:rPr>
                <w:szCs w:val="28"/>
                <w:u w:val="single"/>
              </w:rPr>
              <w:t>2</w:t>
            </w:r>
            <w:r w:rsidR="00474B59" w:rsidRPr="004D7848">
              <w:rPr>
                <w:szCs w:val="28"/>
                <w:u w:val="single"/>
              </w:rPr>
              <w:t>3</w:t>
            </w:r>
            <w:r w:rsidR="000060DA" w:rsidRPr="004D7848">
              <w:rPr>
                <w:szCs w:val="28"/>
              </w:rPr>
              <w:t xml:space="preserve"> </w:t>
            </w:r>
            <w:r w:rsidR="000060DA" w:rsidRPr="004D7848">
              <w:rPr>
                <w:szCs w:val="28"/>
              </w:rPr>
              <w:tab/>
            </w:r>
          </w:p>
          <w:p w:rsidR="000060DA" w:rsidRPr="004D7848" w:rsidRDefault="000060DA" w:rsidP="005A6E25">
            <w:pPr>
              <w:jc w:val="both"/>
              <w:rPr>
                <w:i/>
                <w:sz w:val="18"/>
                <w:szCs w:val="20"/>
              </w:rPr>
            </w:pPr>
            <w:r w:rsidRPr="004D7848">
              <w:rPr>
                <w:i/>
                <w:sz w:val="18"/>
                <w:szCs w:val="20"/>
              </w:rPr>
              <w:t>(Место проведения процедуры рассмотрения)</w:t>
            </w:r>
          </w:p>
        </w:tc>
        <w:tc>
          <w:tcPr>
            <w:tcW w:w="2930" w:type="dxa"/>
          </w:tcPr>
          <w:p w:rsidR="000060DA" w:rsidRPr="004D7848" w:rsidRDefault="0086145C" w:rsidP="006F3C6D">
            <w:pPr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bookmarkStart w:id="0" w:name="_GoBack"/>
            <w:bookmarkEnd w:id="0"/>
            <w:r w:rsidR="00F02E74">
              <w:rPr>
                <w:szCs w:val="28"/>
              </w:rPr>
              <w:t>23.06</w:t>
            </w:r>
            <w:r w:rsidR="00474B59" w:rsidRPr="004D7848">
              <w:rPr>
                <w:szCs w:val="28"/>
              </w:rPr>
              <w:t>.2021</w:t>
            </w:r>
            <w:r w:rsidR="000060DA" w:rsidRPr="004D7848">
              <w:rPr>
                <w:szCs w:val="28"/>
              </w:rPr>
              <w:t xml:space="preserve"> г.</w:t>
            </w:r>
          </w:p>
          <w:p w:rsidR="000060DA" w:rsidRPr="004D7848" w:rsidRDefault="000060DA" w:rsidP="005A6E25">
            <w:pPr>
              <w:jc w:val="right"/>
              <w:rPr>
                <w:szCs w:val="28"/>
              </w:rPr>
            </w:pPr>
          </w:p>
        </w:tc>
      </w:tr>
    </w:tbl>
    <w:p w:rsidR="000060DA" w:rsidRPr="004D7848" w:rsidRDefault="000060DA" w:rsidP="000060DA">
      <w:pPr>
        <w:widowControl w:val="0"/>
        <w:spacing w:line="216" w:lineRule="auto"/>
        <w:rPr>
          <w:szCs w:val="28"/>
        </w:rPr>
      </w:pPr>
    </w:p>
    <w:p w:rsidR="000060DA" w:rsidRPr="004D7848" w:rsidRDefault="000060DA" w:rsidP="000060DA">
      <w:pPr>
        <w:ind w:firstLine="567"/>
        <w:jc w:val="both"/>
        <w:rPr>
          <w:szCs w:val="28"/>
        </w:rPr>
      </w:pPr>
      <w:r w:rsidRPr="004D7848">
        <w:rPr>
          <w:szCs w:val="28"/>
        </w:rPr>
        <w:t>Наименование предмета аукциона</w:t>
      </w:r>
      <w:r w:rsidRPr="004D7848">
        <w:rPr>
          <w:b/>
          <w:szCs w:val="28"/>
        </w:rPr>
        <w:t xml:space="preserve">: </w:t>
      </w:r>
      <w:r w:rsidRPr="004D7848">
        <w:rPr>
          <w:szCs w:val="28"/>
        </w:rPr>
        <w:t>право на з</w:t>
      </w:r>
      <w:r w:rsidR="00474B59" w:rsidRPr="004D7848">
        <w:rPr>
          <w:szCs w:val="28"/>
        </w:rPr>
        <w:t>аключение договора купли-продажи</w:t>
      </w:r>
      <w:r w:rsidRPr="004D7848">
        <w:rPr>
          <w:szCs w:val="28"/>
        </w:rPr>
        <w:t xml:space="preserve"> земельного участка, являющегося муниципальной собственностью, с кадастровым номером 23:25:0</w:t>
      </w:r>
      <w:r w:rsidR="00C108C7" w:rsidRPr="004D7848">
        <w:rPr>
          <w:szCs w:val="28"/>
        </w:rPr>
        <w:t>802010</w:t>
      </w:r>
      <w:r w:rsidR="00474B59" w:rsidRPr="004D7848">
        <w:rPr>
          <w:szCs w:val="28"/>
        </w:rPr>
        <w:t>:</w:t>
      </w:r>
      <w:r w:rsidR="00C108C7" w:rsidRPr="004D7848">
        <w:rPr>
          <w:szCs w:val="28"/>
        </w:rPr>
        <w:t>39</w:t>
      </w:r>
      <w:r w:rsidRPr="004D7848">
        <w:rPr>
          <w:szCs w:val="28"/>
        </w:rPr>
        <w:t>, расположенного по адресу: Краснодарский край, Приморско</w:t>
      </w:r>
      <w:r w:rsidR="00D908C2" w:rsidRPr="004D7848">
        <w:rPr>
          <w:szCs w:val="28"/>
        </w:rPr>
        <w:t>-Ахтарский ра</w:t>
      </w:r>
      <w:r w:rsidR="00857F85" w:rsidRPr="004D7848">
        <w:rPr>
          <w:szCs w:val="28"/>
        </w:rPr>
        <w:t>йо</w:t>
      </w:r>
      <w:r w:rsidR="00474B59" w:rsidRPr="004D7848">
        <w:rPr>
          <w:szCs w:val="28"/>
        </w:rPr>
        <w:t xml:space="preserve">н, </w:t>
      </w:r>
      <w:r w:rsidR="00C108C7" w:rsidRPr="004D7848">
        <w:rPr>
          <w:szCs w:val="28"/>
        </w:rPr>
        <w:t>х.Курчанский</w:t>
      </w:r>
      <w:r w:rsidR="00474B59" w:rsidRPr="004D7848">
        <w:rPr>
          <w:szCs w:val="28"/>
        </w:rPr>
        <w:t xml:space="preserve">, ул. </w:t>
      </w:r>
      <w:r w:rsidR="00C108C7" w:rsidRPr="004D7848">
        <w:rPr>
          <w:szCs w:val="28"/>
        </w:rPr>
        <w:t>Почтова,</w:t>
      </w:r>
      <w:r w:rsidR="00474B59" w:rsidRPr="004D7848">
        <w:rPr>
          <w:szCs w:val="28"/>
        </w:rPr>
        <w:t>3</w:t>
      </w:r>
      <w:r w:rsidR="00C108C7" w:rsidRPr="004D7848">
        <w:rPr>
          <w:szCs w:val="28"/>
        </w:rPr>
        <w:t>/3</w:t>
      </w:r>
      <w:r w:rsidRPr="004D7848">
        <w:rPr>
          <w:szCs w:val="28"/>
        </w:rPr>
        <w:t>, с р</w:t>
      </w:r>
      <w:r w:rsidR="00474B59" w:rsidRPr="004D7848">
        <w:rPr>
          <w:szCs w:val="28"/>
        </w:rPr>
        <w:t xml:space="preserve">азрешенным видом использования для </w:t>
      </w:r>
      <w:r w:rsidR="00C108C7" w:rsidRPr="004D7848">
        <w:rPr>
          <w:szCs w:val="28"/>
        </w:rPr>
        <w:t>ведения личного подсобного</w:t>
      </w:r>
      <w:r w:rsidR="004B3A84" w:rsidRPr="004D7848">
        <w:rPr>
          <w:szCs w:val="28"/>
        </w:rPr>
        <w:t xml:space="preserve"> </w:t>
      </w:r>
      <w:r w:rsidR="00C108C7" w:rsidRPr="004D7848">
        <w:rPr>
          <w:szCs w:val="28"/>
        </w:rPr>
        <w:t>хозяйства</w:t>
      </w:r>
      <w:r w:rsidR="00F9599C" w:rsidRPr="004D7848">
        <w:rPr>
          <w:szCs w:val="28"/>
        </w:rPr>
        <w:t>.</w:t>
      </w:r>
      <w:r w:rsidRPr="004D7848">
        <w:rPr>
          <w:szCs w:val="28"/>
        </w:rPr>
        <w:tab/>
      </w:r>
    </w:p>
    <w:p w:rsidR="000060DA" w:rsidRPr="004D7848" w:rsidRDefault="000060DA" w:rsidP="000060DA">
      <w:pPr>
        <w:ind w:firstLine="567"/>
        <w:jc w:val="both"/>
        <w:rPr>
          <w:szCs w:val="28"/>
        </w:rPr>
      </w:pPr>
    </w:p>
    <w:p w:rsidR="000060DA" w:rsidRPr="004D7848" w:rsidRDefault="000060DA" w:rsidP="000060DA">
      <w:pPr>
        <w:ind w:firstLine="567"/>
        <w:jc w:val="both"/>
        <w:rPr>
          <w:szCs w:val="28"/>
        </w:rPr>
      </w:pPr>
      <w:r w:rsidRPr="004D7848">
        <w:rPr>
          <w:szCs w:val="28"/>
        </w:rPr>
        <w:t xml:space="preserve">Извещение о проведении настоящего аукциона было размещено на официальном сайте Российской Федерации  </w:t>
      </w:r>
      <w:hyperlink r:id="rId8" w:history="1">
        <w:r w:rsidRPr="004D7848">
          <w:rPr>
            <w:rStyle w:val="a3"/>
            <w:color w:val="auto"/>
            <w:szCs w:val="28"/>
            <w:u w:val="none"/>
          </w:rPr>
          <w:t>www.</w:t>
        </w:r>
        <w:r w:rsidRPr="004D7848">
          <w:rPr>
            <w:rStyle w:val="a3"/>
            <w:color w:val="auto"/>
            <w:szCs w:val="28"/>
            <w:u w:val="none"/>
            <w:lang w:val="en-US"/>
          </w:rPr>
          <w:t>torgi</w:t>
        </w:r>
        <w:r w:rsidRPr="004D7848">
          <w:rPr>
            <w:rStyle w:val="a3"/>
            <w:color w:val="auto"/>
            <w:szCs w:val="28"/>
            <w:u w:val="none"/>
          </w:rPr>
          <w:t>.</w:t>
        </w:r>
        <w:r w:rsidRPr="004D7848">
          <w:rPr>
            <w:rStyle w:val="a3"/>
            <w:color w:val="auto"/>
            <w:szCs w:val="28"/>
            <w:u w:val="none"/>
            <w:lang w:val="en-US"/>
          </w:rPr>
          <w:t>gov</w:t>
        </w:r>
        <w:r w:rsidRPr="004D7848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4D7848">
          <w:rPr>
            <w:rStyle w:val="a3"/>
            <w:color w:val="auto"/>
            <w:szCs w:val="28"/>
            <w:u w:val="none"/>
          </w:rPr>
          <w:t>ru</w:t>
        </w:r>
        <w:proofErr w:type="spellEnd"/>
      </w:hyperlink>
      <w:r w:rsidRPr="004D7848">
        <w:rPr>
          <w:szCs w:val="28"/>
        </w:rPr>
        <w:t xml:space="preserve">, на официальном сайте администрации </w:t>
      </w:r>
      <w:r w:rsidR="00C108C7" w:rsidRPr="004D7848">
        <w:rPr>
          <w:szCs w:val="28"/>
        </w:rPr>
        <w:t>Свободного</w:t>
      </w:r>
      <w:r w:rsidRPr="004D7848">
        <w:rPr>
          <w:szCs w:val="28"/>
        </w:rPr>
        <w:t xml:space="preserve"> сельского поселения Приморско-Ахтарского района </w:t>
      </w:r>
      <w:proofErr w:type="spellStart"/>
      <w:r w:rsidR="00C108C7" w:rsidRPr="004D7848">
        <w:rPr>
          <w:szCs w:val="28"/>
          <w:lang w:val="en-US"/>
        </w:rPr>
        <w:t>svobodnoe</w:t>
      </w:r>
      <w:proofErr w:type="spellEnd"/>
      <w:r w:rsidRPr="004D7848">
        <w:rPr>
          <w:szCs w:val="28"/>
        </w:rPr>
        <w:t xml:space="preserve">-sp.ru в сети Интернет и опубликовано в газете «Ахтарский Телевизионный вестник» № </w:t>
      </w:r>
      <w:r w:rsidR="00474B59" w:rsidRPr="004D7848">
        <w:rPr>
          <w:szCs w:val="28"/>
        </w:rPr>
        <w:t>14</w:t>
      </w:r>
      <w:r w:rsidRPr="004D7848">
        <w:rPr>
          <w:szCs w:val="28"/>
        </w:rPr>
        <w:t xml:space="preserve"> от </w:t>
      </w:r>
      <w:r w:rsidR="00474B59" w:rsidRPr="004D7848">
        <w:rPr>
          <w:szCs w:val="28"/>
        </w:rPr>
        <w:t>2</w:t>
      </w:r>
      <w:r w:rsidR="00C108C7" w:rsidRPr="004D7848">
        <w:rPr>
          <w:szCs w:val="28"/>
        </w:rPr>
        <w:t>8</w:t>
      </w:r>
      <w:r w:rsidRPr="004D7848">
        <w:rPr>
          <w:szCs w:val="28"/>
        </w:rPr>
        <w:t>.</w:t>
      </w:r>
      <w:r w:rsidR="00474B59" w:rsidRPr="004D7848">
        <w:rPr>
          <w:szCs w:val="28"/>
        </w:rPr>
        <w:t>0</w:t>
      </w:r>
      <w:r w:rsidR="00C108C7" w:rsidRPr="004D7848">
        <w:rPr>
          <w:szCs w:val="28"/>
        </w:rPr>
        <w:t>5</w:t>
      </w:r>
      <w:r w:rsidR="00474B59" w:rsidRPr="004D7848">
        <w:rPr>
          <w:szCs w:val="28"/>
        </w:rPr>
        <w:t>.2021</w:t>
      </w:r>
      <w:r w:rsidR="00822B1C" w:rsidRPr="004D7848">
        <w:rPr>
          <w:szCs w:val="28"/>
        </w:rPr>
        <w:t xml:space="preserve"> года</w:t>
      </w:r>
      <w:r w:rsidRPr="004D7848">
        <w:rPr>
          <w:szCs w:val="28"/>
        </w:rPr>
        <w:t>.</w:t>
      </w:r>
    </w:p>
    <w:p w:rsidR="000060DA" w:rsidRPr="004D7848" w:rsidRDefault="000060DA" w:rsidP="000060DA">
      <w:pPr>
        <w:ind w:firstLine="567"/>
        <w:jc w:val="both"/>
        <w:rPr>
          <w:szCs w:val="28"/>
        </w:rPr>
      </w:pPr>
    </w:p>
    <w:p w:rsidR="000060DA" w:rsidRPr="004D7848" w:rsidRDefault="000060DA" w:rsidP="00822B1C">
      <w:pPr>
        <w:jc w:val="both"/>
        <w:rPr>
          <w:szCs w:val="28"/>
        </w:rPr>
      </w:pPr>
      <w:r w:rsidRPr="004D7848">
        <w:rPr>
          <w:szCs w:val="28"/>
        </w:rPr>
        <w:t>На заседании комиссии по проведению торгов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95"/>
        <w:gridCol w:w="3326"/>
      </w:tblGrid>
      <w:tr w:rsidR="000060DA" w:rsidRPr="004D7848" w:rsidTr="005A6E25">
        <w:tc>
          <w:tcPr>
            <w:tcW w:w="3404" w:type="pct"/>
          </w:tcPr>
          <w:p w:rsidR="000060DA" w:rsidRPr="004D7848" w:rsidRDefault="000060DA" w:rsidP="005A6E25">
            <w:pPr>
              <w:jc w:val="both"/>
              <w:rPr>
                <w:szCs w:val="28"/>
                <w:highlight w:val="magenta"/>
              </w:rPr>
            </w:pPr>
            <w:r w:rsidRPr="004D7848">
              <w:rPr>
                <w:szCs w:val="28"/>
              </w:rPr>
              <w:t>Председатель единой комиссии:</w:t>
            </w:r>
          </w:p>
        </w:tc>
        <w:tc>
          <w:tcPr>
            <w:tcW w:w="1596" w:type="pct"/>
          </w:tcPr>
          <w:p w:rsidR="000060DA" w:rsidRPr="004D7848" w:rsidRDefault="009E7A50" w:rsidP="005A6E25">
            <w:pPr>
              <w:rPr>
                <w:szCs w:val="28"/>
              </w:rPr>
            </w:pPr>
            <w:r w:rsidRPr="004D7848">
              <w:rPr>
                <w:szCs w:val="28"/>
              </w:rPr>
              <w:t>Семенчикова Лилия Валерьевна</w:t>
            </w:r>
          </w:p>
        </w:tc>
      </w:tr>
      <w:tr w:rsidR="000060DA" w:rsidRPr="004D7848" w:rsidTr="005A6E25">
        <w:tc>
          <w:tcPr>
            <w:tcW w:w="3404" w:type="pct"/>
          </w:tcPr>
          <w:p w:rsidR="000060DA" w:rsidRPr="004D7848" w:rsidRDefault="000060DA" w:rsidP="005A6E25">
            <w:pPr>
              <w:jc w:val="both"/>
              <w:rPr>
                <w:szCs w:val="28"/>
              </w:rPr>
            </w:pPr>
            <w:r w:rsidRPr="004D7848">
              <w:rPr>
                <w:szCs w:val="28"/>
              </w:rPr>
              <w:t>Заместитель председателя единой комиссии:</w:t>
            </w:r>
          </w:p>
          <w:p w:rsidR="00822B1C" w:rsidRPr="004D7848" w:rsidRDefault="00822B1C" w:rsidP="005A6E25">
            <w:pPr>
              <w:jc w:val="both"/>
              <w:rPr>
                <w:szCs w:val="28"/>
              </w:rPr>
            </w:pPr>
            <w:r w:rsidRPr="004D7848">
              <w:rPr>
                <w:szCs w:val="28"/>
              </w:rPr>
              <w:t xml:space="preserve">Секретарь единой комиссии                                                                                                     </w:t>
            </w:r>
          </w:p>
        </w:tc>
        <w:tc>
          <w:tcPr>
            <w:tcW w:w="1596" w:type="pct"/>
          </w:tcPr>
          <w:p w:rsidR="000060DA" w:rsidRPr="004D7848" w:rsidRDefault="00C108C7" w:rsidP="005A6E25">
            <w:pPr>
              <w:rPr>
                <w:szCs w:val="28"/>
              </w:rPr>
            </w:pPr>
            <w:r w:rsidRPr="004D7848">
              <w:rPr>
                <w:szCs w:val="28"/>
              </w:rPr>
              <w:t>Гром</w:t>
            </w:r>
            <w:r w:rsidR="00822B1C" w:rsidRPr="004D7848">
              <w:rPr>
                <w:szCs w:val="28"/>
              </w:rPr>
              <w:t xml:space="preserve"> Галина </w:t>
            </w:r>
            <w:r w:rsidRPr="004D7848">
              <w:rPr>
                <w:szCs w:val="28"/>
              </w:rPr>
              <w:t>Петровна</w:t>
            </w:r>
          </w:p>
          <w:p w:rsidR="00822B1C" w:rsidRPr="004D7848" w:rsidRDefault="00C108C7" w:rsidP="005A6E25">
            <w:pPr>
              <w:rPr>
                <w:szCs w:val="28"/>
              </w:rPr>
            </w:pPr>
            <w:r w:rsidRPr="004D7848">
              <w:rPr>
                <w:szCs w:val="28"/>
              </w:rPr>
              <w:t>Гордеева Татьяна Витальевна</w:t>
            </w:r>
          </w:p>
        </w:tc>
      </w:tr>
      <w:tr w:rsidR="000060DA" w:rsidRPr="004D7848" w:rsidTr="005A6E25">
        <w:tc>
          <w:tcPr>
            <w:tcW w:w="3404" w:type="pct"/>
            <w:vMerge w:val="restart"/>
          </w:tcPr>
          <w:p w:rsidR="000060DA" w:rsidRPr="004D7848" w:rsidRDefault="000060DA" w:rsidP="005A6E25">
            <w:pPr>
              <w:jc w:val="both"/>
              <w:rPr>
                <w:szCs w:val="28"/>
              </w:rPr>
            </w:pPr>
            <w:r w:rsidRPr="004D7848">
              <w:rPr>
                <w:szCs w:val="28"/>
              </w:rPr>
              <w:t>Члены единой комиссии:</w:t>
            </w:r>
          </w:p>
        </w:tc>
        <w:tc>
          <w:tcPr>
            <w:tcW w:w="1596" w:type="pct"/>
          </w:tcPr>
          <w:p w:rsidR="000060DA" w:rsidRPr="004D7848" w:rsidRDefault="00C108C7" w:rsidP="00C108C7">
            <w:pPr>
              <w:contextualSpacing/>
              <w:rPr>
                <w:szCs w:val="28"/>
              </w:rPr>
            </w:pPr>
            <w:r w:rsidRPr="004D7848">
              <w:rPr>
                <w:szCs w:val="28"/>
              </w:rPr>
              <w:t>Кравченко</w:t>
            </w:r>
            <w:r w:rsidR="000060DA" w:rsidRPr="004D7848">
              <w:rPr>
                <w:szCs w:val="28"/>
              </w:rPr>
              <w:t xml:space="preserve"> Ольга </w:t>
            </w:r>
            <w:r w:rsidRPr="004D7848">
              <w:rPr>
                <w:szCs w:val="28"/>
              </w:rPr>
              <w:t>Владимировна</w:t>
            </w:r>
          </w:p>
        </w:tc>
      </w:tr>
      <w:tr w:rsidR="000060DA" w:rsidRPr="004D7848" w:rsidTr="005A6E25">
        <w:tc>
          <w:tcPr>
            <w:tcW w:w="3404" w:type="pct"/>
            <w:vMerge/>
          </w:tcPr>
          <w:p w:rsidR="000060DA" w:rsidRPr="004D7848" w:rsidRDefault="000060DA" w:rsidP="005A6E25">
            <w:pPr>
              <w:jc w:val="both"/>
              <w:rPr>
                <w:szCs w:val="28"/>
              </w:rPr>
            </w:pPr>
          </w:p>
        </w:tc>
        <w:tc>
          <w:tcPr>
            <w:tcW w:w="1596" w:type="pct"/>
          </w:tcPr>
          <w:p w:rsidR="000060DA" w:rsidRPr="004D7848" w:rsidRDefault="00822B1C" w:rsidP="00C108C7">
            <w:pPr>
              <w:contextualSpacing/>
              <w:rPr>
                <w:szCs w:val="28"/>
              </w:rPr>
            </w:pPr>
            <w:proofErr w:type="spellStart"/>
            <w:r w:rsidRPr="004D7848">
              <w:rPr>
                <w:szCs w:val="28"/>
              </w:rPr>
              <w:t>Кукоба</w:t>
            </w:r>
            <w:proofErr w:type="spellEnd"/>
            <w:r w:rsidRPr="004D7848">
              <w:rPr>
                <w:szCs w:val="28"/>
              </w:rPr>
              <w:t xml:space="preserve"> </w:t>
            </w:r>
            <w:r w:rsidR="00C108C7" w:rsidRPr="004D7848">
              <w:rPr>
                <w:szCs w:val="28"/>
              </w:rPr>
              <w:t>Ольга</w:t>
            </w:r>
            <w:r w:rsidRPr="004D7848">
              <w:rPr>
                <w:szCs w:val="28"/>
              </w:rPr>
              <w:t xml:space="preserve"> </w:t>
            </w:r>
            <w:r w:rsidR="00C108C7" w:rsidRPr="004D7848">
              <w:rPr>
                <w:szCs w:val="28"/>
              </w:rPr>
              <w:t>Степановна</w:t>
            </w:r>
          </w:p>
        </w:tc>
      </w:tr>
      <w:tr w:rsidR="000060DA" w:rsidRPr="004D7848" w:rsidTr="005A6E25">
        <w:tc>
          <w:tcPr>
            <w:tcW w:w="3404" w:type="pct"/>
            <w:vMerge/>
          </w:tcPr>
          <w:p w:rsidR="000060DA" w:rsidRPr="004D7848" w:rsidRDefault="000060DA" w:rsidP="005A6E25">
            <w:pPr>
              <w:jc w:val="both"/>
              <w:rPr>
                <w:szCs w:val="28"/>
              </w:rPr>
            </w:pPr>
          </w:p>
        </w:tc>
        <w:tc>
          <w:tcPr>
            <w:tcW w:w="1596" w:type="pct"/>
          </w:tcPr>
          <w:p w:rsidR="000060DA" w:rsidRPr="004D7848" w:rsidRDefault="000060DA" w:rsidP="005A6E25">
            <w:pPr>
              <w:contextualSpacing/>
              <w:rPr>
                <w:szCs w:val="28"/>
              </w:rPr>
            </w:pPr>
          </w:p>
        </w:tc>
      </w:tr>
    </w:tbl>
    <w:p w:rsidR="000060DA" w:rsidRPr="004D7848" w:rsidRDefault="000060DA" w:rsidP="000060DA">
      <w:pPr>
        <w:jc w:val="both"/>
        <w:rPr>
          <w:szCs w:val="28"/>
        </w:rPr>
      </w:pPr>
      <w:r w:rsidRPr="004D7848">
        <w:rPr>
          <w:szCs w:val="28"/>
        </w:rPr>
        <w:tab/>
        <w:t>Процедура определения участников торгов</w:t>
      </w:r>
      <w:r w:rsidRPr="004D7848">
        <w:rPr>
          <w:b/>
          <w:szCs w:val="28"/>
        </w:rPr>
        <w:t xml:space="preserve"> </w:t>
      </w:r>
      <w:r w:rsidRPr="004D7848">
        <w:rPr>
          <w:szCs w:val="28"/>
        </w:rPr>
        <w:t xml:space="preserve">проводилась </w:t>
      </w:r>
      <w:r w:rsidR="00C108C7" w:rsidRPr="004D7848">
        <w:rPr>
          <w:szCs w:val="28"/>
        </w:rPr>
        <w:t>23</w:t>
      </w:r>
      <w:r w:rsidR="00474B59" w:rsidRPr="004D7848">
        <w:rPr>
          <w:szCs w:val="28"/>
        </w:rPr>
        <w:t>.0</w:t>
      </w:r>
      <w:r w:rsidR="00C108C7" w:rsidRPr="004D7848">
        <w:rPr>
          <w:szCs w:val="28"/>
        </w:rPr>
        <w:t>6</w:t>
      </w:r>
      <w:r w:rsidR="00474B59" w:rsidRPr="004D7848">
        <w:rPr>
          <w:szCs w:val="28"/>
        </w:rPr>
        <w:t>.2021</w:t>
      </w:r>
      <w:r w:rsidR="00AE409A" w:rsidRPr="004D7848">
        <w:rPr>
          <w:szCs w:val="28"/>
        </w:rPr>
        <w:t xml:space="preserve"> </w:t>
      </w:r>
      <w:r w:rsidR="00474B59" w:rsidRPr="004D7848">
        <w:rPr>
          <w:szCs w:val="28"/>
        </w:rPr>
        <w:t>года по</w:t>
      </w:r>
      <w:r w:rsidRPr="004D7848">
        <w:rPr>
          <w:szCs w:val="28"/>
        </w:rPr>
        <w:t xml:space="preserve"> адресу: 3538</w:t>
      </w:r>
      <w:r w:rsidR="00C108C7" w:rsidRPr="004D7848">
        <w:rPr>
          <w:szCs w:val="28"/>
        </w:rPr>
        <w:t>81</w:t>
      </w:r>
      <w:r w:rsidRPr="004D7848">
        <w:rPr>
          <w:szCs w:val="28"/>
        </w:rPr>
        <w:t>, Краснодарский край, Приморско-Ахтарский ра</w:t>
      </w:r>
      <w:r w:rsidR="00474B59" w:rsidRPr="004D7848">
        <w:rPr>
          <w:szCs w:val="28"/>
        </w:rPr>
        <w:t xml:space="preserve">йон, </w:t>
      </w:r>
      <w:r w:rsidR="00C108C7" w:rsidRPr="004D7848">
        <w:rPr>
          <w:szCs w:val="28"/>
        </w:rPr>
        <w:t>х.Свободный</w:t>
      </w:r>
      <w:r w:rsidR="00474B59" w:rsidRPr="004D7848">
        <w:rPr>
          <w:szCs w:val="28"/>
        </w:rPr>
        <w:t xml:space="preserve">, ул. </w:t>
      </w:r>
      <w:r w:rsidR="00C108C7" w:rsidRPr="004D7848">
        <w:rPr>
          <w:szCs w:val="28"/>
        </w:rPr>
        <w:t>Ленина</w:t>
      </w:r>
      <w:r w:rsidR="00474B59" w:rsidRPr="004D7848">
        <w:rPr>
          <w:szCs w:val="28"/>
        </w:rPr>
        <w:t>,</w:t>
      </w:r>
      <w:r w:rsidR="00C108C7" w:rsidRPr="004D7848">
        <w:rPr>
          <w:szCs w:val="28"/>
        </w:rPr>
        <w:t xml:space="preserve"> 2</w:t>
      </w:r>
      <w:r w:rsidR="00474B59" w:rsidRPr="004D7848">
        <w:rPr>
          <w:szCs w:val="28"/>
        </w:rPr>
        <w:t>3</w:t>
      </w:r>
      <w:r w:rsidRPr="004D7848">
        <w:rPr>
          <w:szCs w:val="28"/>
        </w:rPr>
        <w:t>.</w:t>
      </w:r>
    </w:p>
    <w:p w:rsidR="000060DA" w:rsidRPr="004D7848" w:rsidRDefault="00474B59" w:rsidP="000060DA">
      <w:pPr>
        <w:ind w:firstLine="567"/>
        <w:jc w:val="both"/>
        <w:rPr>
          <w:szCs w:val="28"/>
        </w:rPr>
      </w:pPr>
      <w:r w:rsidRPr="004D7848">
        <w:rPr>
          <w:szCs w:val="28"/>
        </w:rPr>
        <w:t>До окончания,</w:t>
      </w:r>
      <w:r w:rsidR="000060DA" w:rsidRPr="004D7848">
        <w:rPr>
          <w:szCs w:val="28"/>
        </w:rPr>
        <w:t xml:space="preserve"> указанного в извещении о проведении торгов срока подачи заявок на участие в аукционе </w:t>
      </w:r>
      <w:r w:rsidR="00C108C7" w:rsidRPr="004D7848">
        <w:rPr>
          <w:szCs w:val="28"/>
        </w:rPr>
        <w:t>21</w:t>
      </w:r>
      <w:r w:rsidRPr="004D7848">
        <w:rPr>
          <w:szCs w:val="28"/>
        </w:rPr>
        <w:t>.0</w:t>
      </w:r>
      <w:r w:rsidR="00C108C7" w:rsidRPr="004D7848">
        <w:rPr>
          <w:szCs w:val="28"/>
        </w:rPr>
        <w:t>6</w:t>
      </w:r>
      <w:r w:rsidRPr="004D7848">
        <w:rPr>
          <w:szCs w:val="28"/>
        </w:rPr>
        <w:t>.2021</w:t>
      </w:r>
      <w:r w:rsidR="000060DA" w:rsidRPr="004D7848">
        <w:rPr>
          <w:szCs w:val="28"/>
        </w:rPr>
        <w:t xml:space="preserve"> г. были предоставлен</w:t>
      </w:r>
      <w:r w:rsidR="00D908C2" w:rsidRPr="004D7848">
        <w:rPr>
          <w:szCs w:val="28"/>
        </w:rPr>
        <w:t xml:space="preserve">ы </w:t>
      </w:r>
      <w:r w:rsidR="00913400" w:rsidRPr="004D7848">
        <w:rPr>
          <w:szCs w:val="28"/>
        </w:rPr>
        <w:t>2 (две) заявки</w:t>
      </w:r>
      <w:r w:rsidR="000060DA" w:rsidRPr="004D7848">
        <w:rPr>
          <w:szCs w:val="28"/>
        </w:rPr>
        <w:t xml:space="preserve"> на участие в аукционе.</w:t>
      </w:r>
    </w:p>
    <w:p w:rsidR="000060DA" w:rsidRPr="004D7848" w:rsidRDefault="000060DA" w:rsidP="000060DA">
      <w:pPr>
        <w:ind w:firstLine="567"/>
        <w:jc w:val="both"/>
        <w:rPr>
          <w:szCs w:val="28"/>
        </w:rPr>
      </w:pPr>
      <w:r w:rsidRPr="004D7848">
        <w:rPr>
          <w:szCs w:val="28"/>
        </w:rPr>
        <w:t>Комиссия по проведению аукциона рассмотрела поступившие заявки на участие в аукционе следующих претендентов:</w:t>
      </w:r>
    </w:p>
    <w:p w:rsidR="000060DA" w:rsidRPr="004D7848" w:rsidRDefault="000060DA" w:rsidP="000060DA">
      <w:pPr>
        <w:ind w:firstLine="567"/>
        <w:jc w:val="both"/>
        <w:rPr>
          <w:szCs w:val="28"/>
        </w:rPr>
      </w:pPr>
      <w:r w:rsidRPr="004D7848">
        <w:rPr>
          <w:szCs w:val="28"/>
        </w:rPr>
        <w:t>Заявка, зарегистрированная за №1 в Журнале регистрации поступления заявок на участие в торгах (Приложение к Протоколу определения участников торгов).</w:t>
      </w:r>
    </w:p>
    <w:p w:rsidR="000060DA" w:rsidRPr="004D7848" w:rsidRDefault="000060DA" w:rsidP="000060DA">
      <w:pPr>
        <w:jc w:val="both"/>
        <w:rPr>
          <w:szCs w:val="28"/>
          <w:u w:val="single"/>
        </w:rPr>
      </w:pPr>
      <w:r w:rsidRPr="004D7848">
        <w:rPr>
          <w:szCs w:val="28"/>
        </w:rPr>
        <w:t xml:space="preserve">Наименование претендента: </w:t>
      </w:r>
      <w:r w:rsidR="00913400" w:rsidRPr="004D7848">
        <w:rPr>
          <w:szCs w:val="28"/>
        </w:rPr>
        <w:t xml:space="preserve">1. </w:t>
      </w:r>
      <w:r w:rsidR="009E7A50" w:rsidRPr="004D7848">
        <w:rPr>
          <w:szCs w:val="28"/>
          <w:u w:val="single"/>
        </w:rPr>
        <w:t>Разлада Валентин Андреевич</w:t>
      </w:r>
      <w:r w:rsidR="00913400" w:rsidRPr="004D7848">
        <w:rPr>
          <w:szCs w:val="28"/>
          <w:u w:val="single"/>
        </w:rPr>
        <w:t>;</w:t>
      </w:r>
    </w:p>
    <w:p w:rsidR="00913400" w:rsidRPr="004D7848" w:rsidRDefault="00913400" w:rsidP="000060DA">
      <w:pPr>
        <w:jc w:val="both"/>
        <w:rPr>
          <w:sz w:val="22"/>
        </w:rPr>
      </w:pPr>
      <w:r w:rsidRPr="004D7848">
        <w:rPr>
          <w:szCs w:val="28"/>
        </w:rPr>
        <w:t xml:space="preserve">                                              </w:t>
      </w:r>
      <w:r w:rsidR="004D7848">
        <w:rPr>
          <w:szCs w:val="28"/>
        </w:rPr>
        <w:t xml:space="preserve">  </w:t>
      </w:r>
      <w:r w:rsidRPr="004D7848">
        <w:rPr>
          <w:szCs w:val="28"/>
        </w:rPr>
        <w:t xml:space="preserve">  2. </w:t>
      </w:r>
      <w:r w:rsidRPr="004D7848">
        <w:rPr>
          <w:szCs w:val="28"/>
          <w:u w:val="single"/>
        </w:rPr>
        <w:t>Купцов Андрей Петрович</w:t>
      </w:r>
    </w:p>
    <w:p w:rsidR="00913400" w:rsidRPr="00913400" w:rsidRDefault="00913400" w:rsidP="00913400">
      <w:pPr>
        <w:tabs>
          <w:tab w:val="left" w:pos="709"/>
        </w:tabs>
        <w:jc w:val="both"/>
        <w:rPr>
          <w:color w:val="00000A"/>
        </w:rPr>
      </w:pPr>
      <w:r w:rsidRPr="00913400">
        <w:rPr>
          <w:color w:val="00000A"/>
        </w:rPr>
        <w:t xml:space="preserve">1) </w:t>
      </w:r>
      <w:r>
        <w:rPr>
          <w:b/>
          <w:bCs/>
          <w:color w:val="00000A"/>
        </w:rPr>
        <w:t>Разлада Валентин Андреевич</w:t>
      </w:r>
      <w:r w:rsidRPr="00913400">
        <w:rPr>
          <w:color w:val="00000A"/>
        </w:rPr>
        <w:t>, 1</w:t>
      </w:r>
      <w:r>
        <w:rPr>
          <w:color w:val="00000A"/>
        </w:rPr>
        <w:t>1.09</w:t>
      </w:r>
      <w:r w:rsidRPr="00913400">
        <w:rPr>
          <w:color w:val="00000A"/>
        </w:rPr>
        <w:t>.19</w:t>
      </w:r>
      <w:r>
        <w:rPr>
          <w:color w:val="00000A"/>
        </w:rPr>
        <w:t>7</w:t>
      </w:r>
      <w:r w:rsidRPr="00913400">
        <w:rPr>
          <w:color w:val="00000A"/>
        </w:rPr>
        <w:t>8 года рождения, паспорт серия 03</w:t>
      </w:r>
      <w:r>
        <w:rPr>
          <w:color w:val="00000A"/>
        </w:rPr>
        <w:t>09</w:t>
      </w:r>
      <w:r w:rsidRPr="00913400">
        <w:rPr>
          <w:color w:val="00000A"/>
        </w:rPr>
        <w:t xml:space="preserve"> № 1</w:t>
      </w:r>
      <w:r>
        <w:rPr>
          <w:color w:val="00000A"/>
        </w:rPr>
        <w:t>43707</w:t>
      </w:r>
      <w:r w:rsidRPr="00913400">
        <w:rPr>
          <w:color w:val="00000A"/>
        </w:rPr>
        <w:t xml:space="preserve"> выдан </w:t>
      </w:r>
      <w:r>
        <w:rPr>
          <w:color w:val="00000A"/>
        </w:rPr>
        <w:t>23</w:t>
      </w:r>
      <w:r w:rsidRPr="00913400">
        <w:rPr>
          <w:color w:val="00000A"/>
        </w:rPr>
        <w:t>.05.20</w:t>
      </w:r>
      <w:r>
        <w:rPr>
          <w:color w:val="00000A"/>
        </w:rPr>
        <w:t>09</w:t>
      </w:r>
      <w:r w:rsidRPr="00913400">
        <w:rPr>
          <w:color w:val="00000A"/>
        </w:rPr>
        <w:t xml:space="preserve"> </w:t>
      </w:r>
      <w:r>
        <w:rPr>
          <w:color w:val="00000A"/>
        </w:rPr>
        <w:t>ОУФМС</w:t>
      </w:r>
      <w:r w:rsidRPr="00913400">
        <w:rPr>
          <w:color w:val="00000A"/>
        </w:rPr>
        <w:t xml:space="preserve"> России по Краснодарскому краю</w:t>
      </w:r>
      <w:r>
        <w:rPr>
          <w:color w:val="00000A"/>
        </w:rPr>
        <w:t xml:space="preserve"> </w:t>
      </w:r>
      <w:proofErr w:type="gramStart"/>
      <w:r>
        <w:rPr>
          <w:color w:val="00000A"/>
        </w:rPr>
        <w:t>в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Приморско-Ахтарском</w:t>
      </w:r>
      <w:proofErr w:type="gramEnd"/>
      <w:r>
        <w:rPr>
          <w:color w:val="00000A"/>
        </w:rPr>
        <w:t xml:space="preserve"> районе</w:t>
      </w:r>
      <w:r w:rsidRPr="00913400">
        <w:rPr>
          <w:color w:val="00000A"/>
        </w:rPr>
        <w:t xml:space="preserve">, код подразделения 230-048, зарегистрированной по адресу: Краснодарский край, </w:t>
      </w:r>
      <w:r>
        <w:rPr>
          <w:color w:val="00000A"/>
        </w:rPr>
        <w:t>г. Приморско-Ахтарск</w:t>
      </w:r>
      <w:r w:rsidRPr="00913400">
        <w:rPr>
          <w:color w:val="00000A"/>
        </w:rPr>
        <w:t xml:space="preserve">, улица </w:t>
      </w:r>
      <w:r>
        <w:rPr>
          <w:color w:val="00000A"/>
        </w:rPr>
        <w:t>Казачья</w:t>
      </w:r>
      <w:r w:rsidRPr="00913400">
        <w:rPr>
          <w:color w:val="00000A"/>
        </w:rPr>
        <w:t>, дом № 1</w:t>
      </w:r>
      <w:r>
        <w:rPr>
          <w:color w:val="00000A"/>
        </w:rPr>
        <w:t>4</w:t>
      </w:r>
      <w:r w:rsidRPr="00913400">
        <w:rPr>
          <w:color w:val="00000A"/>
        </w:rPr>
        <w:t xml:space="preserve"> - физическое лицо, заявка  № 1 принята </w:t>
      </w:r>
      <w:r>
        <w:rPr>
          <w:color w:val="00000A"/>
        </w:rPr>
        <w:t>04.06</w:t>
      </w:r>
      <w:r w:rsidRPr="00913400">
        <w:rPr>
          <w:color w:val="00000A"/>
        </w:rPr>
        <w:t>.20</w:t>
      </w:r>
      <w:r>
        <w:rPr>
          <w:color w:val="00000A"/>
        </w:rPr>
        <w:t>2</w:t>
      </w:r>
      <w:r w:rsidRPr="00913400">
        <w:rPr>
          <w:color w:val="00000A"/>
        </w:rPr>
        <w:t xml:space="preserve">1г. </w:t>
      </w:r>
      <w:r w:rsidRPr="00913400">
        <w:rPr>
          <w:color w:val="111111"/>
        </w:rPr>
        <w:t>(</w:t>
      </w:r>
      <w:proofErr w:type="spellStart"/>
      <w:r w:rsidRPr="00913400">
        <w:rPr>
          <w:color w:val="111111"/>
        </w:rPr>
        <w:t>вх</w:t>
      </w:r>
      <w:proofErr w:type="spellEnd"/>
      <w:r w:rsidRPr="00913400">
        <w:rPr>
          <w:color w:val="111111"/>
        </w:rPr>
        <w:t>. № 1)</w:t>
      </w:r>
      <w:r w:rsidRPr="00913400">
        <w:rPr>
          <w:color w:val="00000A"/>
        </w:rPr>
        <w:t xml:space="preserve">. Документы поданы в соответствии с перечнем, указанным в извещении о проведении открытого аукциона. Задаток в размере 20 % от начального размера рыночной стоимости в сумме – </w:t>
      </w:r>
      <w:r>
        <w:rPr>
          <w:color w:val="00000A"/>
        </w:rPr>
        <w:t>30</w:t>
      </w:r>
      <w:r w:rsidR="00C87472">
        <w:rPr>
          <w:color w:val="00000A"/>
        </w:rPr>
        <w:t xml:space="preserve"> </w:t>
      </w:r>
      <w:r>
        <w:rPr>
          <w:color w:val="00000A"/>
        </w:rPr>
        <w:t>000</w:t>
      </w:r>
      <w:r w:rsidRPr="00913400">
        <w:rPr>
          <w:color w:val="00000A"/>
        </w:rPr>
        <w:t xml:space="preserve"> рублей 00 копеек внесен </w:t>
      </w:r>
      <w:r>
        <w:rPr>
          <w:color w:val="00000A"/>
        </w:rPr>
        <w:t>0</w:t>
      </w:r>
      <w:r w:rsidRPr="00913400">
        <w:rPr>
          <w:color w:val="00000A"/>
        </w:rPr>
        <w:t xml:space="preserve">1 </w:t>
      </w:r>
      <w:r>
        <w:rPr>
          <w:color w:val="00000A"/>
        </w:rPr>
        <w:t>июн</w:t>
      </w:r>
      <w:r w:rsidRPr="00913400">
        <w:rPr>
          <w:color w:val="00000A"/>
        </w:rPr>
        <w:t>я 20</w:t>
      </w:r>
      <w:r>
        <w:rPr>
          <w:color w:val="00000A"/>
        </w:rPr>
        <w:t>2</w:t>
      </w:r>
      <w:r w:rsidRPr="00913400">
        <w:rPr>
          <w:color w:val="00000A"/>
        </w:rPr>
        <w:t>1 г.</w:t>
      </w:r>
      <w:r w:rsidR="004D7848">
        <w:rPr>
          <w:color w:val="00000A"/>
        </w:rPr>
        <w:t xml:space="preserve"> (платежное поручение прилагается).</w:t>
      </w:r>
      <w:r w:rsidRPr="00913400">
        <w:rPr>
          <w:color w:val="00000A"/>
        </w:rPr>
        <w:t xml:space="preserve"> </w:t>
      </w:r>
      <w:r w:rsidR="00BE2C67" w:rsidRPr="00BE2C67">
        <w:rPr>
          <w:color w:val="00000A"/>
        </w:rPr>
        <w:t xml:space="preserve">Поступление задатка от претендента подтверждено </w:t>
      </w:r>
      <w:r w:rsidR="00C87472">
        <w:rPr>
          <w:color w:val="00000A"/>
        </w:rPr>
        <w:t>Выпиской из</w:t>
      </w:r>
      <w:r w:rsidR="00BE2C67" w:rsidRPr="00BE2C67">
        <w:rPr>
          <w:color w:val="00000A"/>
        </w:rPr>
        <w:t xml:space="preserve"> лицевого счета для учета</w:t>
      </w:r>
      <w:r w:rsidR="00C87472">
        <w:rPr>
          <w:color w:val="00000A"/>
        </w:rPr>
        <w:t xml:space="preserve"> операций со средствами, поступающ</w:t>
      </w:r>
      <w:r w:rsidR="00BE2C67" w:rsidRPr="00BE2C67">
        <w:rPr>
          <w:color w:val="00000A"/>
        </w:rPr>
        <w:t xml:space="preserve">ими во временное распоряжение получателя бюджетных средств № </w:t>
      </w:r>
      <w:r w:rsidR="00C87472">
        <w:rPr>
          <w:color w:val="00000A"/>
        </w:rPr>
        <w:t>05183017800</w:t>
      </w:r>
      <w:r w:rsidR="00BE2C67">
        <w:rPr>
          <w:color w:val="00000A"/>
        </w:rPr>
        <w:t xml:space="preserve"> за 0</w:t>
      </w:r>
      <w:r w:rsidR="00BE2C67" w:rsidRPr="00BE2C67">
        <w:rPr>
          <w:color w:val="00000A"/>
        </w:rPr>
        <w:t xml:space="preserve">1 </w:t>
      </w:r>
      <w:r w:rsidR="00BE2C67">
        <w:rPr>
          <w:color w:val="00000A"/>
        </w:rPr>
        <w:t>июня</w:t>
      </w:r>
      <w:r w:rsidR="00BE2C67" w:rsidRPr="00BE2C67">
        <w:rPr>
          <w:color w:val="00000A"/>
        </w:rPr>
        <w:t xml:space="preserve"> 20</w:t>
      </w:r>
      <w:r w:rsidR="00BE2C67">
        <w:rPr>
          <w:color w:val="00000A"/>
        </w:rPr>
        <w:t>2</w:t>
      </w:r>
      <w:r w:rsidR="00BE2C67" w:rsidRPr="00BE2C67">
        <w:rPr>
          <w:color w:val="00000A"/>
        </w:rPr>
        <w:t xml:space="preserve">1 г. </w:t>
      </w:r>
      <w:r w:rsidRPr="00913400">
        <w:rPr>
          <w:b/>
          <w:color w:val="00000A"/>
        </w:rPr>
        <w:t>Участник № 1</w:t>
      </w:r>
      <w:r w:rsidRPr="00913400">
        <w:rPr>
          <w:color w:val="00000A"/>
        </w:rPr>
        <w:t xml:space="preserve"> открытого аукциона;</w:t>
      </w:r>
    </w:p>
    <w:p w:rsidR="00913400" w:rsidRPr="00913400" w:rsidRDefault="00913400" w:rsidP="00913400">
      <w:pPr>
        <w:tabs>
          <w:tab w:val="left" w:pos="709"/>
        </w:tabs>
        <w:jc w:val="both"/>
        <w:rPr>
          <w:color w:val="00000A"/>
        </w:rPr>
      </w:pPr>
      <w:r w:rsidRPr="00913400">
        <w:rPr>
          <w:color w:val="00000A"/>
        </w:rPr>
        <w:t xml:space="preserve">2) </w:t>
      </w:r>
      <w:r w:rsidRPr="00BE2C67">
        <w:rPr>
          <w:b/>
          <w:color w:val="00000A"/>
        </w:rPr>
        <w:t>Купцов Андрей Петрович</w:t>
      </w:r>
      <w:r w:rsidRPr="00913400">
        <w:rPr>
          <w:color w:val="00000A"/>
        </w:rPr>
        <w:t>, 2</w:t>
      </w:r>
      <w:r>
        <w:rPr>
          <w:color w:val="00000A"/>
        </w:rPr>
        <w:t>4</w:t>
      </w:r>
      <w:r w:rsidRPr="00913400">
        <w:rPr>
          <w:color w:val="00000A"/>
        </w:rPr>
        <w:t>.</w:t>
      </w:r>
      <w:r>
        <w:rPr>
          <w:color w:val="00000A"/>
        </w:rPr>
        <w:t>1</w:t>
      </w:r>
      <w:r w:rsidRPr="00913400">
        <w:rPr>
          <w:color w:val="00000A"/>
        </w:rPr>
        <w:t>0.19</w:t>
      </w:r>
      <w:r>
        <w:rPr>
          <w:color w:val="00000A"/>
        </w:rPr>
        <w:t>94</w:t>
      </w:r>
      <w:r w:rsidRPr="00913400">
        <w:rPr>
          <w:color w:val="00000A"/>
        </w:rPr>
        <w:t xml:space="preserve"> года рождения, паспорт серия </w:t>
      </w:r>
      <w:r>
        <w:rPr>
          <w:color w:val="00000A"/>
        </w:rPr>
        <w:t>1815</w:t>
      </w:r>
      <w:r w:rsidRPr="00913400">
        <w:rPr>
          <w:color w:val="00000A"/>
        </w:rPr>
        <w:t xml:space="preserve"> № </w:t>
      </w:r>
      <w:r>
        <w:rPr>
          <w:color w:val="00000A"/>
        </w:rPr>
        <w:t>046460</w:t>
      </w:r>
      <w:r w:rsidRPr="00913400">
        <w:rPr>
          <w:color w:val="00000A"/>
        </w:rPr>
        <w:t xml:space="preserve"> выдан ОУФМС России по </w:t>
      </w:r>
      <w:r w:rsidR="00BE2C67">
        <w:rPr>
          <w:color w:val="00000A"/>
        </w:rPr>
        <w:t xml:space="preserve">Волгоградской области в Красноармейском р-не </w:t>
      </w:r>
      <w:proofErr w:type="spellStart"/>
      <w:r w:rsidR="00BE2C67">
        <w:rPr>
          <w:color w:val="00000A"/>
        </w:rPr>
        <w:t>г</w:t>
      </w:r>
      <w:proofErr w:type="gramStart"/>
      <w:r w:rsidR="00BE2C67">
        <w:rPr>
          <w:color w:val="00000A"/>
        </w:rPr>
        <w:t>.В</w:t>
      </w:r>
      <w:proofErr w:type="gramEnd"/>
      <w:r w:rsidR="00BE2C67">
        <w:rPr>
          <w:color w:val="00000A"/>
        </w:rPr>
        <w:t>олгограда</w:t>
      </w:r>
      <w:proofErr w:type="spellEnd"/>
      <w:r w:rsidR="00BE2C67">
        <w:rPr>
          <w:color w:val="00000A"/>
        </w:rPr>
        <w:t xml:space="preserve"> 18.11.2014 г.</w:t>
      </w:r>
      <w:r w:rsidRPr="00913400">
        <w:rPr>
          <w:color w:val="00000A"/>
        </w:rPr>
        <w:t xml:space="preserve">, код подразделения </w:t>
      </w:r>
      <w:r w:rsidR="00BE2C67">
        <w:rPr>
          <w:color w:val="00000A"/>
        </w:rPr>
        <w:t>340</w:t>
      </w:r>
      <w:r w:rsidRPr="00913400">
        <w:rPr>
          <w:color w:val="00000A"/>
        </w:rPr>
        <w:t>-0</w:t>
      </w:r>
      <w:r w:rsidR="00BE2C67">
        <w:rPr>
          <w:color w:val="00000A"/>
        </w:rPr>
        <w:t>0</w:t>
      </w:r>
      <w:r w:rsidRPr="00913400">
        <w:rPr>
          <w:color w:val="00000A"/>
        </w:rPr>
        <w:t xml:space="preserve">4, зарегистрированной по адресу: Краснодарский край, </w:t>
      </w:r>
      <w:proofErr w:type="spellStart"/>
      <w:r w:rsidR="00BE2C67">
        <w:rPr>
          <w:color w:val="00000A"/>
        </w:rPr>
        <w:t>г</w:t>
      </w:r>
      <w:proofErr w:type="gramStart"/>
      <w:r w:rsidR="00BE2C67">
        <w:rPr>
          <w:color w:val="00000A"/>
        </w:rPr>
        <w:t>.К</w:t>
      </w:r>
      <w:proofErr w:type="gramEnd"/>
      <w:r w:rsidR="00BE2C67">
        <w:rPr>
          <w:color w:val="00000A"/>
        </w:rPr>
        <w:t>раснодар</w:t>
      </w:r>
      <w:proofErr w:type="spellEnd"/>
      <w:r w:rsidR="00BE2C67">
        <w:rPr>
          <w:color w:val="00000A"/>
        </w:rPr>
        <w:t xml:space="preserve">, </w:t>
      </w:r>
      <w:r w:rsidRPr="00913400">
        <w:rPr>
          <w:color w:val="00000A"/>
        </w:rPr>
        <w:lastRenderedPageBreak/>
        <w:t xml:space="preserve">улица </w:t>
      </w:r>
      <w:r w:rsidR="00BE2C67">
        <w:rPr>
          <w:color w:val="00000A"/>
        </w:rPr>
        <w:t>Генерала Трошева, дом 31 кв.192</w:t>
      </w:r>
      <w:r w:rsidRPr="00913400">
        <w:rPr>
          <w:color w:val="00000A"/>
        </w:rPr>
        <w:t xml:space="preserve"> - физическое лицо, </w:t>
      </w:r>
      <w:r w:rsidRPr="00913400">
        <w:rPr>
          <w:b/>
          <w:color w:val="00000A"/>
        </w:rPr>
        <w:t>заявка  № 2</w:t>
      </w:r>
      <w:r w:rsidRPr="00913400">
        <w:rPr>
          <w:color w:val="00000A"/>
        </w:rPr>
        <w:t xml:space="preserve"> принята 1</w:t>
      </w:r>
      <w:r w:rsidR="00BE2C67">
        <w:rPr>
          <w:color w:val="00000A"/>
        </w:rPr>
        <w:t>6</w:t>
      </w:r>
      <w:r w:rsidRPr="00913400">
        <w:rPr>
          <w:color w:val="00000A"/>
        </w:rPr>
        <w:t>.</w:t>
      </w:r>
      <w:r w:rsidR="00BE2C67">
        <w:rPr>
          <w:color w:val="00000A"/>
        </w:rPr>
        <w:t>06</w:t>
      </w:r>
      <w:r w:rsidRPr="00913400">
        <w:rPr>
          <w:color w:val="00000A"/>
        </w:rPr>
        <w:t>.20</w:t>
      </w:r>
      <w:r w:rsidR="00BE2C67">
        <w:rPr>
          <w:color w:val="00000A"/>
        </w:rPr>
        <w:t>21</w:t>
      </w:r>
      <w:r w:rsidRPr="00913400">
        <w:rPr>
          <w:color w:val="00000A"/>
        </w:rPr>
        <w:t xml:space="preserve">г. </w:t>
      </w:r>
      <w:r w:rsidRPr="00913400">
        <w:rPr>
          <w:color w:val="111111"/>
        </w:rPr>
        <w:t>(</w:t>
      </w:r>
      <w:proofErr w:type="spellStart"/>
      <w:r w:rsidRPr="00913400">
        <w:rPr>
          <w:color w:val="111111"/>
        </w:rPr>
        <w:t>вх</w:t>
      </w:r>
      <w:proofErr w:type="spellEnd"/>
      <w:r w:rsidRPr="00913400">
        <w:rPr>
          <w:color w:val="111111"/>
        </w:rPr>
        <w:t>. № 2)</w:t>
      </w:r>
      <w:r w:rsidRPr="00913400">
        <w:rPr>
          <w:color w:val="00000A"/>
        </w:rPr>
        <w:t xml:space="preserve">. Документы поданы в соответствии с перечнем, указанным в извещении о проведении открытого аукциона. Задаток в размере 20 % от начального размера рыночной стоимости в сумме – </w:t>
      </w:r>
      <w:r w:rsidR="00BE2C67">
        <w:rPr>
          <w:color w:val="00000A"/>
        </w:rPr>
        <w:t>30</w:t>
      </w:r>
      <w:r w:rsidR="00C87472">
        <w:rPr>
          <w:color w:val="00000A"/>
        </w:rPr>
        <w:t xml:space="preserve"> </w:t>
      </w:r>
      <w:r w:rsidR="00BE2C67">
        <w:rPr>
          <w:color w:val="00000A"/>
        </w:rPr>
        <w:t>000</w:t>
      </w:r>
      <w:r w:rsidRPr="00913400">
        <w:rPr>
          <w:color w:val="00000A"/>
        </w:rPr>
        <w:t xml:space="preserve"> рублей 00 копеек внесен </w:t>
      </w:r>
      <w:r w:rsidR="00BE2C67">
        <w:rPr>
          <w:color w:val="00000A"/>
        </w:rPr>
        <w:t>16 июня</w:t>
      </w:r>
      <w:r w:rsidRPr="00913400">
        <w:rPr>
          <w:color w:val="00000A"/>
        </w:rPr>
        <w:t xml:space="preserve"> 20</w:t>
      </w:r>
      <w:r w:rsidR="00BE2C67">
        <w:rPr>
          <w:color w:val="00000A"/>
        </w:rPr>
        <w:t>2</w:t>
      </w:r>
      <w:r w:rsidRPr="00913400">
        <w:rPr>
          <w:color w:val="00000A"/>
        </w:rPr>
        <w:t>1</w:t>
      </w:r>
      <w:r w:rsidR="00BE2C67">
        <w:rPr>
          <w:color w:val="00000A"/>
        </w:rPr>
        <w:t xml:space="preserve"> </w:t>
      </w:r>
      <w:r w:rsidRPr="00913400">
        <w:rPr>
          <w:color w:val="00000A"/>
        </w:rPr>
        <w:t>г.</w:t>
      </w:r>
      <w:r w:rsidR="004D7848">
        <w:rPr>
          <w:color w:val="00000A"/>
        </w:rPr>
        <w:t xml:space="preserve"> (квитанция прилагается)</w:t>
      </w:r>
      <w:r w:rsidRPr="00913400">
        <w:rPr>
          <w:color w:val="00000A"/>
        </w:rPr>
        <w:t xml:space="preserve"> Поступление задатка от претендента </w:t>
      </w:r>
      <w:r w:rsidR="00BE2C67">
        <w:rPr>
          <w:color w:val="00000A"/>
        </w:rPr>
        <w:t xml:space="preserve">не </w:t>
      </w:r>
      <w:r w:rsidRPr="00913400">
        <w:rPr>
          <w:color w:val="00000A"/>
        </w:rPr>
        <w:t>подтверждено отчетом о состоянии лицевого счета для учета операций со средствами, поступившими во временное распоряжен</w:t>
      </w:r>
      <w:r w:rsidR="00BE2C67">
        <w:rPr>
          <w:color w:val="00000A"/>
        </w:rPr>
        <w:t>ие получателя бюджетных средств. До окончания приема заявок (21.06.2021 г.) денежные средства на временный счет не поступили</w:t>
      </w:r>
      <w:r w:rsidR="004D7848">
        <w:rPr>
          <w:color w:val="00000A"/>
        </w:rPr>
        <w:t xml:space="preserve">, в </w:t>
      </w:r>
      <w:proofErr w:type="gramStart"/>
      <w:r w:rsidR="004D7848">
        <w:rPr>
          <w:color w:val="00000A"/>
        </w:rPr>
        <w:t>связи</w:t>
      </w:r>
      <w:proofErr w:type="gramEnd"/>
      <w:r w:rsidR="004D7848">
        <w:rPr>
          <w:color w:val="00000A"/>
        </w:rPr>
        <w:t xml:space="preserve"> с чем</w:t>
      </w:r>
      <w:r w:rsidR="00BE2C67">
        <w:rPr>
          <w:color w:val="00000A"/>
        </w:rPr>
        <w:t xml:space="preserve"> </w:t>
      </w:r>
      <w:r w:rsidRPr="00913400">
        <w:rPr>
          <w:b/>
          <w:color w:val="00000A"/>
        </w:rPr>
        <w:t>Участник № 2</w:t>
      </w:r>
      <w:r w:rsidRPr="00913400">
        <w:rPr>
          <w:color w:val="00000A"/>
        </w:rPr>
        <w:t xml:space="preserve"> </w:t>
      </w:r>
      <w:r w:rsidR="00BE2C67">
        <w:rPr>
          <w:color w:val="00000A"/>
        </w:rPr>
        <w:t>к открытому аукциону не допущен</w:t>
      </w:r>
      <w:r w:rsidRPr="00913400">
        <w:rPr>
          <w:color w:val="00000A"/>
        </w:rPr>
        <w:t>.</w:t>
      </w:r>
    </w:p>
    <w:p w:rsidR="000060DA" w:rsidRPr="004D7848" w:rsidRDefault="000060DA" w:rsidP="000060DA">
      <w:pPr>
        <w:ind w:firstLine="567"/>
        <w:jc w:val="both"/>
        <w:rPr>
          <w:szCs w:val="28"/>
        </w:rPr>
      </w:pPr>
      <w:r w:rsidRPr="004D7848">
        <w:rPr>
          <w:szCs w:val="28"/>
        </w:rPr>
        <w:t>Комиссия по проведению торгов рассмотрела заявки на участие в торгах на соответствие требованиям, установленным в документации об аукционе, и приняла решение:</w:t>
      </w:r>
    </w:p>
    <w:p w:rsidR="002F1B0D" w:rsidRPr="004D7848" w:rsidRDefault="00AE409A" w:rsidP="002F1B0D">
      <w:pPr>
        <w:tabs>
          <w:tab w:val="left" w:pos="3465"/>
        </w:tabs>
        <w:jc w:val="both"/>
        <w:rPr>
          <w:szCs w:val="28"/>
        </w:rPr>
      </w:pPr>
      <w:r w:rsidRPr="004D7848">
        <w:rPr>
          <w:szCs w:val="28"/>
        </w:rPr>
        <w:t xml:space="preserve">       </w:t>
      </w:r>
      <w:r w:rsidR="002F1B0D" w:rsidRPr="004D7848">
        <w:rPr>
          <w:szCs w:val="28"/>
        </w:rPr>
        <w:t xml:space="preserve">В связи с тем, что в аукционе по продаже права на заключение </w:t>
      </w:r>
      <w:r w:rsidR="00474B59" w:rsidRPr="004D7848">
        <w:rPr>
          <w:szCs w:val="28"/>
        </w:rPr>
        <w:t>договора купли-продажи</w:t>
      </w:r>
      <w:r w:rsidR="002F1B0D" w:rsidRPr="004D7848">
        <w:rPr>
          <w:szCs w:val="28"/>
        </w:rPr>
        <w:t xml:space="preserve"> н</w:t>
      </w:r>
      <w:r w:rsidR="00822B1C" w:rsidRPr="004D7848">
        <w:rPr>
          <w:szCs w:val="28"/>
        </w:rPr>
        <w:t>а земельный участок, находящийся</w:t>
      </w:r>
      <w:r w:rsidR="002F1B0D" w:rsidRPr="004D7848">
        <w:rPr>
          <w:szCs w:val="28"/>
        </w:rPr>
        <w:t xml:space="preserve"> в муниципальной собственности </w:t>
      </w:r>
      <w:r w:rsidR="00C108C7" w:rsidRPr="004D7848">
        <w:rPr>
          <w:szCs w:val="28"/>
        </w:rPr>
        <w:t>Свободного</w:t>
      </w:r>
      <w:r w:rsidR="002F1B0D" w:rsidRPr="004D7848">
        <w:rPr>
          <w:szCs w:val="28"/>
        </w:rPr>
        <w:t xml:space="preserve"> сельского поселения Приморско-Ахтарского </w:t>
      </w:r>
      <w:r w:rsidRPr="004D7848">
        <w:rPr>
          <w:szCs w:val="28"/>
        </w:rPr>
        <w:t xml:space="preserve">района, </w:t>
      </w:r>
      <w:r w:rsidR="004D7848" w:rsidRPr="004D7848">
        <w:rPr>
          <w:szCs w:val="28"/>
        </w:rPr>
        <w:t xml:space="preserve">допускается к аукциону один претендент, </w:t>
      </w:r>
      <w:r w:rsidR="002F1B0D" w:rsidRPr="004D7848">
        <w:rPr>
          <w:szCs w:val="28"/>
        </w:rPr>
        <w:t xml:space="preserve">то есть в аукционе участвовали менее двух участников, </w:t>
      </w:r>
      <w:r w:rsidRPr="004D7848">
        <w:rPr>
          <w:szCs w:val="28"/>
        </w:rPr>
        <w:t>аукцион признается</w:t>
      </w:r>
      <w:r w:rsidR="002F1B0D" w:rsidRPr="004D7848">
        <w:rPr>
          <w:szCs w:val="28"/>
        </w:rPr>
        <w:t xml:space="preserve"> не состоявшимся. В </w:t>
      </w:r>
      <w:r w:rsidRPr="004D7848">
        <w:rPr>
          <w:szCs w:val="28"/>
        </w:rPr>
        <w:t>течении десяти</w:t>
      </w:r>
      <w:r w:rsidR="002F1B0D" w:rsidRPr="004D7848">
        <w:rPr>
          <w:szCs w:val="28"/>
        </w:rPr>
        <w:t xml:space="preserve"> дней со дня подписания протокола, направить заявителю три экземпляра подписанног</w:t>
      </w:r>
      <w:r w:rsidRPr="004D7848">
        <w:rPr>
          <w:szCs w:val="28"/>
        </w:rPr>
        <w:t>о проекта договора</w:t>
      </w:r>
      <w:r w:rsidR="005D1D17" w:rsidRPr="004D7848">
        <w:rPr>
          <w:szCs w:val="28"/>
        </w:rPr>
        <w:t xml:space="preserve"> аренды. При этом договор купли-продажи</w:t>
      </w:r>
      <w:r w:rsidR="002F1B0D" w:rsidRPr="004D7848">
        <w:rPr>
          <w:szCs w:val="28"/>
        </w:rPr>
        <w:t xml:space="preserve"> заключить по начальной цене предмета аукциона с единственным участником аукциона:</w:t>
      </w:r>
    </w:p>
    <w:p w:rsidR="002F1B0D" w:rsidRDefault="002F1B0D" w:rsidP="002F1B0D">
      <w:pPr>
        <w:tabs>
          <w:tab w:val="left" w:pos="3465"/>
        </w:tabs>
        <w:jc w:val="both"/>
        <w:rPr>
          <w:sz w:val="28"/>
          <w:szCs w:val="28"/>
        </w:rPr>
      </w:pPr>
    </w:p>
    <w:p w:rsidR="000060DA" w:rsidRPr="008F09A6" w:rsidRDefault="000060DA" w:rsidP="000060DA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9321"/>
      </w:tblGrid>
      <w:tr w:rsidR="000060DA" w:rsidRPr="00FD2C68" w:rsidTr="005A6E25">
        <w:tc>
          <w:tcPr>
            <w:tcW w:w="528" w:type="pct"/>
            <w:vAlign w:val="center"/>
          </w:tcPr>
          <w:p w:rsidR="000060DA" w:rsidRPr="00FD2C68" w:rsidRDefault="000060DA" w:rsidP="005A6E25">
            <w:pPr>
              <w:keepNext/>
              <w:jc w:val="center"/>
              <w:rPr>
                <w:b/>
              </w:rPr>
            </w:pPr>
            <w:r w:rsidRPr="00FD2C68">
              <w:rPr>
                <w:b/>
              </w:rPr>
              <w:t>№</w:t>
            </w:r>
          </w:p>
          <w:p w:rsidR="000060DA" w:rsidRPr="00FD2C68" w:rsidRDefault="000060DA" w:rsidP="005A6E25">
            <w:pPr>
              <w:keepNext/>
              <w:jc w:val="center"/>
              <w:rPr>
                <w:b/>
              </w:rPr>
            </w:pPr>
            <w:r w:rsidRPr="00FD2C68">
              <w:rPr>
                <w:b/>
              </w:rPr>
              <w:t>п/п</w:t>
            </w:r>
          </w:p>
        </w:tc>
        <w:tc>
          <w:tcPr>
            <w:tcW w:w="4472" w:type="pct"/>
            <w:vAlign w:val="center"/>
          </w:tcPr>
          <w:p w:rsidR="000060DA" w:rsidRPr="00FD2C68" w:rsidRDefault="000060DA" w:rsidP="005A6E25">
            <w:pPr>
              <w:keepNext/>
              <w:jc w:val="center"/>
              <w:rPr>
                <w:b/>
              </w:rPr>
            </w:pPr>
            <w:r w:rsidRPr="00FD2C68">
              <w:rPr>
                <w:b/>
              </w:rPr>
              <w:t xml:space="preserve">Наименование участника </w:t>
            </w:r>
            <w:r>
              <w:rPr>
                <w:b/>
              </w:rPr>
              <w:t>торгов</w:t>
            </w:r>
          </w:p>
        </w:tc>
      </w:tr>
      <w:tr w:rsidR="000060DA" w:rsidRPr="008F09A6" w:rsidTr="005A6E25">
        <w:tc>
          <w:tcPr>
            <w:tcW w:w="528" w:type="pct"/>
            <w:vAlign w:val="center"/>
          </w:tcPr>
          <w:p w:rsidR="000060DA" w:rsidRPr="008F09A6" w:rsidRDefault="000060DA" w:rsidP="005A6E25">
            <w:pPr>
              <w:jc w:val="center"/>
            </w:pPr>
            <w:r w:rsidRPr="008F09A6">
              <w:t>1</w:t>
            </w:r>
          </w:p>
        </w:tc>
        <w:tc>
          <w:tcPr>
            <w:tcW w:w="4472" w:type="pct"/>
            <w:vAlign w:val="center"/>
          </w:tcPr>
          <w:p w:rsidR="000060DA" w:rsidRPr="008F09A6" w:rsidRDefault="009E7A50" w:rsidP="005A6E25">
            <w:pPr>
              <w:jc w:val="center"/>
            </w:pPr>
            <w:r>
              <w:t>Разлада Валентин Андреевич</w:t>
            </w:r>
          </w:p>
        </w:tc>
      </w:tr>
      <w:tr w:rsidR="000060DA" w:rsidRPr="008F09A6" w:rsidTr="005A6E25">
        <w:tc>
          <w:tcPr>
            <w:tcW w:w="528" w:type="pct"/>
            <w:vAlign w:val="center"/>
          </w:tcPr>
          <w:p w:rsidR="000060DA" w:rsidRPr="008F09A6" w:rsidRDefault="000060DA" w:rsidP="005A6E25">
            <w:pPr>
              <w:jc w:val="center"/>
            </w:pPr>
          </w:p>
        </w:tc>
        <w:tc>
          <w:tcPr>
            <w:tcW w:w="4472" w:type="pct"/>
            <w:vAlign w:val="center"/>
          </w:tcPr>
          <w:p w:rsidR="000060DA" w:rsidRPr="008F09A6" w:rsidRDefault="000060DA" w:rsidP="005A6E25">
            <w:pPr>
              <w:jc w:val="center"/>
            </w:pPr>
          </w:p>
        </w:tc>
      </w:tr>
      <w:tr w:rsidR="000060DA" w:rsidRPr="008F09A6" w:rsidTr="005A6E25">
        <w:tc>
          <w:tcPr>
            <w:tcW w:w="528" w:type="pct"/>
            <w:vAlign w:val="center"/>
          </w:tcPr>
          <w:p w:rsidR="000060DA" w:rsidRPr="008F09A6" w:rsidRDefault="000060DA" w:rsidP="005A6E25">
            <w:pPr>
              <w:jc w:val="center"/>
            </w:pPr>
          </w:p>
        </w:tc>
        <w:tc>
          <w:tcPr>
            <w:tcW w:w="4472" w:type="pct"/>
            <w:vAlign w:val="center"/>
          </w:tcPr>
          <w:p w:rsidR="000060DA" w:rsidRPr="008F09A6" w:rsidRDefault="000060DA" w:rsidP="005A6E25">
            <w:pPr>
              <w:jc w:val="center"/>
            </w:pPr>
          </w:p>
        </w:tc>
      </w:tr>
      <w:tr w:rsidR="000060DA" w:rsidRPr="008F09A6" w:rsidTr="005A6E25">
        <w:tc>
          <w:tcPr>
            <w:tcW w:w="528" w:type="pct"/>
            <w:vAlign w:val="center"/>
          </w:tcPr>
          <w:p w:rsidR="000060DA" w:rsidRPr="008F09A6" w:rsidRDefault="000060DA" w:rsidP="005A6E25">
            <w:pPr>
              <w:jc w:val="center"/>
            </w:pPr>
          </w:p>
        </w:tc>
        <w:tc>
          <w:tcPr>
            <w:tcW w:w="4472" w:type="pct"/>
            <w:vAlign w:val="center"/>
          </w:tcPr>
          <w:p w:rsidR="000060DA" w:rsidRPr="008F09A6" w:rsidRDefault="000060DA" w:rsidP="005A6E25">
            <w:pPr>
              <w:jc w:val="center"/>
            </w:pPr>
          </w:p>
        </w:tc>
      </w:tr>
    </w:tbl>
    <w:p w:rsidR="000060DA" w:rsidRPr="008F09A6" w:rsidRDefault="000060DA" w:rsidP="00AE409A">
      <w:pPr>
        <w:jc w:val="both"/>
        <w:rPr>
          <w:sz w:val="28"/>
          <w:szCs w:val="28"/>
        </w:rPr>
      </w:pPr>
    </w:p>
    <w:p w:rsidR="000060DA" w:rsidRPr="004D7848" w:rsidRDefault="000060DA" w:rsidP="000060DA">
      <w:pPr>
        <w:keepNext/>
        <w:ind w:firstLine="567"/>
        <w:jc w:val="both"/>
        <w:rPr>
          <w:szCs w:val="28"/>
        </w:rPr>
      </w:pPr>
      <w:r w:rsidRPr="004D7848">
        <w:rPr>
          <w:szCs w:val="28"/>
        </w:rPr>
        <w:t>Подписи:</w:t>
      </w:r>
    </w:p>
    <w:p w:rsidR="00C108C7" w:rsidRPr="004D7848" w:rsidRDefault="00C108C7" w:rsidP="000060DA">
      <w:pPr>
        <w:keepNext/>
        <w:ind w:firstLine="567"/>
        <w:jc w:val="both"/>
        <w:rPr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67"/>
        <w:gridCol w:w="4536"/>
        <w:gridCol w:w="2018"/>
      </w:tblGrid>
      <w:tr w:rsidR="000060DA" w:rsidRPr="004D7848" w:rsidTr="005A6E25">
        <w:trPr>
          <w:trHeight w:val="567"/>
        </w:trPr>
        <w:tc>
          <w:tcPr>
            <w:tcW w:w="1997" w:type="pct"/>
          </w:tcPr>
          <w:p w:rsidR="000060DA" w:rsidRPr="004D7848" w:rsidRDefault="000060DA" w:rsidP="00C108C7">
            <w:pPr>
              <w:jc w:val="both"/>
              <w:rPr>
                <w:szCs w:val="28"/>
                <w:highlight w:val="magenta"/>
              </w:rPr>
            </w:pPr>
            <w:r w:rsidRPr="004D7848">
              <w:rPr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060DA" w:rsidRPr="004D7848" w:rsidRDefault="000060DA" w:rsidP="005A6E25">
            <w:pPr>
              <w:jc w:val="both"/>
              <w:rPr>
                <w:szCs w:val="28"/>
                <w:highlight w:val="magenta"/>
              </w:rPr>
            </w:pPr>
            <w:r w:rsidRPr="004D7848">
              <w:rPr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060DA" w:rsidRPr="004D7848" w:rsidRDefault="009E7A50" w:rsidP="00C108C7">
            <w:pPr>
              <w:rPr>
                <w:szCs w:val="28"/>
              </w:rPr>
            </w:pPr>
            <w:proofErr w:type="spellStart"/>
            <w:r w:rsidRPr="004D7848">
              <w:rPr>
                <w:szCs w:val="28"/>
              </w:rPr>
              <w:t>Л.В.Семенчикова</w:t>
            </w:r>
            <w:proofErr w:type="spellEnd"/>
            <w:r w:rsidR="000060DA" w:rsidRPr="004D7848">
              <w:rPr>
                <w:szCs w:val="28"/>
              </w:rPr>
              <w:t xml:space="preserve"> </w:t>
            </w:r>
          </w:p>
        </w:tc>
      </w:tr>
      <w:tr w:rsidR="000060DA" w:rsidRPr="004D7848" w:rsidTr="005A6E25">
        <w:trPr>
          <w:trHeight w:val="567"/>
        </w:trPr>
        <w:tc>
          <w:tcPr>
            <w:tcW w:w="1997" w:type="pct"/>
          </w:tcPr>
          <w:p w:rsidR="004D7848" w:rsidRDefault="000060DA" w:rsidP="005A6E25">
            <w:pPr>
              <w:jc w:val="both"/>
              <w:rPr>
                <w:szCs w:val="28"/>
              </w:rPr>
            </w:pPr>
            <w:r w:rsidRPr="004D7848">
              <w:rPr>
                <w:szCs w:val="28"/>
              </w:rPr>
              <w:t>Заместитель</w:t>
            </w:r>
          </w:p>
          <w:p w:rsidR="000060DA" w:rsidRPr="004D7848" w:rsidRDefault="000060DA" w:rsidP="005A6E25">
            <w:pPr>
              <w:jc w:val="both"/>
              <w:rPr>
                <w:szCs w:val="28"/>
              </w:rPr>
            </w:pPr>
            <w:r w:rsidRPr="004D7848">
              <w:rPr>
                <w:szCs w:val="28"/>
              </w:rPr>
              <w:t>председателя комиссии:</w:t>
            </w:r>
          </w:p>
          <w:p w:rsidR="00AE409A" w:rsidRPr="004D7848" w:rsidRDefault="00AE409A" w:rsidP="00C108C7">
            <w:pPr>
              <w:jc w:val="both"/>
              <w:rPr>
                <w:szCs w:val="28"/>
              </w:rPr>
            </w:pPr>
            <w:r w:rsidRPr="004D7848">
              <w:rPr>
                <w:szCs w:val="28"/>
              </w:rPr>
              <w:t xml:space="preserve">Секретарь комиссии:                                    </w:t>
            </w:r>
          </w:p>
        </w:tc>
        <w:tc>
          <w:tcPr>
            <w:tcW w:w="1900" w:type="pct"/>
          </w:tcPr>
          <w:p w:rsidR="00C108C7" w:rsidRPr="004D7848" w:rsidRDefault="00AE409A" w:rsidP="005A6E25">
            <w:pPr>
              <w:jc w:val="both"/>
              <w:rPr>
                <w:szCs w:val="28"/>
              </w:rPr>
            </w:pPr>
            <w:r w:rsidRPr="004D7848">
              <w:rPr>
                <w:szCs w:val="28"/>
              </w:rPr>
              <w:t xml:space="preserve">____________________________________     </w:t>
            </w:r>
          </w:p>
          <w:p w:rsidR="00C108C7" w:rsidRPr="004D7848" w:rsidRDefault="00C108C7" w:rsidP="00C108C7">
            <w:pPr>
              <w:rPr>
                <w:szCs w:val="28"/>
              </w:rPr>
            </w:pPr>
          </w:p>
          <w:p w:rsidR="00AE409A" w:rsidRPr="004D7848" w:rsidRDefault="00C108C7" w:rsidP="00C108C7">
            <w:pPr>
              <w:rPr>
                <w:szCs w:val="28"/>
              </w:rPr>
            </w:pPr>
            <w:r w:rsidRPr="004D7848">
              <w:rPr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E409A" w:rsidRPr="004D7848" w:rsidRDefault="00AE409A" w:rsidP="005A6E25">
            <w:pPr>
              <w:rPr>
                <w:szCs w:val="28"/>
              </w:rPr>
            </w:pPr>
            <w:proofErr w:type="spellStart"/>
            <w:r w:rsidRPr="004D7848">
              <w:rPr>
                <w:szCs w:val="28"/>
              </w:rPr>
              <w:t>Г.</w:t>
            </w:r>
            <w:r w:rsidR="00C108C7" w:rsidRPr="004D7848">
              <w:rPr>
                <w:szCs w:val="28"/>
              </w:rPr>
              <w:t>П</w:t>
            </w:r>
            <w:r w:rsidRPr="004D7848">
              <w:rPr>
                <w:szCs w:val="28"/>
              </w:rPr>
              <w:t>.</w:t>
            </w:r>
            <w:r w:rsidR="00C108C7" w:rsidRPr="004D7848">
              <w:rPr>
                <w:szCs w:val="28"/>
              </w:rPr>
              <w:t>Гром</w:t>
            </w:r>
            <w:proofErr w:type="spellEnd"/>
            <w:r w:rsidR="00C108C7" w:rsidRPr="004D7848">
              <w:rPr>
                <w:szCs w:val="28"/>
              </w:rPr>
              <w:t xml:space="preserve"> </w:t>
            </w:r>
          </w:p>
          <w:p w:rsidR="00C108C7" w:rsidRPr="004D7848" w:rsidRDefault="00C108C7" w:rsidP="005A6E25">
            <w:pPr>
              <w:rPr>
                <w:szCs w:val="28"/>
              </w:rPr>
            </w:pPr>
          </w:p>
          <w:p w:rsidR="00AE409A" w:rsidRPr="004D7848" w:rsidRDefault="00C108C7" w:rsidP="005A6E25">
            <w:pPr>
              <w:rPr>
                <w:szCs w:val="28"/>
              </w:rPr>
            </w:pPr>
            <w:proofErr w:type="spellStart"/>
            <w:r w:rsidRPr="004D7848">
              <w:rPr>
                <w:szCs w:val="28"/>
              </w:rPr>
              <w:t>Т</w:t>
            </w:r>
            <w:r w:rsidR="00AE409A" w:rsidRPr="004D7848">
              <w:rPr>
                <w:szCs w:val="28"/>
              </w:rPr>
              <w:t>.</w:t>
            </w:r>
            <w:r w:rsidRPr="004D7848">
              <w:rPr>
                <w:szCs w:val="28"/>
              </w:rPr>
              <w:t>В</w:t>
            </w:r>
            <w:r w:rsidR="00AE409A" w:rsidRPr="004D7848">
              <w:rPr>
                <w:szCs w:val="28"/>
              </w:rPr>
              <w:t>.</w:t>
            </w:r>
            <w:r w:rsidRPr="004D7848">
              <w:rPr>
                <w:szCs w:val="28"/>
              </w:rPr>
              <w:t>Гордеева</w:t>
            </w:r>
            <w:proofErr w:type="spellEnd"/>
            <w:r w:rsidRPr="004D7848">
              <w:rPr>
                <w:szCs w:val="28"/>
              </w:rPr>
              <w:t xml:space="preserve"> </w:t>
            </w:r>
          </w:p>
          <w:p w:rsidR="00AE409A" w:rsidRPr="004D7848" w:rsidRDefault="00AE409A" w:rsidP="005A6E25">
            <w:pPr>
              <w:rPr>
                <w:szCs w:val="28"/>
              </w:rPr>
            </w:pPr>
          </w:p>
        </w:tc>
      </w:tr>
      <w:tr w:rsidR="000060DA" w:rsidRPr="004D7848" w:rsidTr="005A6E25">
        <w:trPr>
          <w:trHeight w:val="567"/>
        </w:trPr>
        <w:tc>
          <w:tcPr>
            <w:tcW w:w="1997" w:type="pct"/>
            <w:vMerge w:val="restart"/>
          </w:tcPr>
          <w:p w:rsidR="000060DA" w:rsidRPr="004D7848" w:rsidRDefault="000060DA" w:rsidP="00C108C7">
            <w:pPr>
              <w:contextualSpacing/>
              <w:jc w:val="both"/>
              <w:rPr>
                <w:szCs w:val="28"/>
              </w:rPr>
            </w:pPr>
            <w:r w:rsidRPr="004D7848">
              <w:rPr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060DA" w:rsidRPr="004D7848" w:rsidRDefault="000060DA" w:rsidP="005A6E25">
            <w:pPr>
              <w:contextualSpacing/>
              <w:jc w:val="both"/>
              <w:rPr>
                <w:szCs w:val="28"/>
              </w:rPr>
            </w:pPr>
            <w:r w:rsidRPr="004D7848">
              <w:rPr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060DA" w:rsidRPr="004D7848" w:rsidRDefault="000060DA" w:rsidP="0046212C">
            <w:pPr>
              <w:contextualSpacing/>
              <w:rPr>
                <w:szCs w:val="28"/>
              </w:rPr>
            </w:pPr>
            <w:proofErr w:type="spellStart"/>
            <w:r w:rsidRPr="004D7848">
              <w:rPr>
                <w:szCs w:val="28"/>
              </w:rPr>
              <w:t>О.</w:t>
            </w:r>
            <w:r w:rsidR="0046212C" w:rsidRPr="004D7848">
              <w:rPr>
                <w:szCs w:val="28"/>
              </w:rPr>
              <w:t>В</w:t>
            </w:r>
            <w:r w:rsidRPr="004D7848">
              <w:rPr>
                <w:szCs w:val="28"/>
              </w:rPr>
              <w:t>.</w:t>
            </w:r>
            <w:r w:rsidR="0046212C" w:rsidRPr="004D7848">
              <w:rPr>
                <w:szCs w:val="28"/>
              </w:rPr>
              <w:t>Кравченко</w:t>
            </w:r>
            <w:proofErr w:type="spellEnd"/>
          </w:p>
        </w:tc>
      </w:tr>
      <w:tr w:rsidR="000060DA" w:rsidRPr="004D7848" w:rsidTr="005A6E25">
        <w:trPr>
          <w:trHeight w:val="567"/>
        </w:trPr>
        <w:tc>
          <w:tcPr>
            <w:tcW w:w="1997" w:type="pct"/>
            <w:vMerge/>
          </w:tcPr>
          <w:p w:rsidR="000060DA" w:rsidRPr="004D7848" w:rsidRDefault="000060DA" w:rsidP="005A6E2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900" w:type="pct"/>
          </w:tcPr>
          <w:p w:rsidR="000060DA" w:rsidRPr="004D7848" w:rsidRDefault="00AE409A" w:rsidP="005A6E25">
            <w:pPr>
              <w:contextualSpacing/>
              <w:jc w:val="both"/>
              <w:rPr>
                <w:szCs w:val="28"/>
              </w:rPr>
            </w:pPr>
            <w:r w:rsidRPr="004D7848">
              <w:rPr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060DA" w:rsidRPr="004D7848" w:rsidRDefault="0046212C" w:rsidP="0046212C">
            <w:pPr>
              <w:contextualSpacing/>
              <w:rPr>
                <w:szCs w:val="28"/>
              </w:rPr>
            </w:pPr>
            <w:proofErr w:type="spellStart"/>
            <w:r w:rsidRPr="004D7848">
              <w:rPr>
                <w:szCs w:val="28"/>
              </w:rPr>
              <w:t>О</w:t>
            </w:r>
            <w:r w:rsidR="00AE409A" w:rsidRPr="004D7848">
              <w:rPr>
                <w:szCs w:val="28"/>
              </w:rPr>
              <w:t>.</w:t>
            </w:r>
            <w:r w:rsidRPr="004D7848">
              <w:rPr>
                <w:szCs w:val="28"/>
              </w:rPr>
              <w:t>С</w:t>
            </w:r>
            <w:r w:rsidR="00AE409A" w:rsidRPr="004D7848">
              <w:rPr>
                <w:szCs w:val="28"/>
              </w:rPr>
              <w:t>.Кукоба</w:t>
            </w:r>
            <w:proofErr w:type="spellEnd"/>
          </w:p>
        </w:tc>
      </w:tr>
      <w:tr w:rsidR="000060DA" w:rsidRPr="00FE1FBF" w:rsidTr="005A6E25">
        <w:trPr>
          <w:trHeight w:val="567"/>
        </w:trPr>
        <w:tc>
          <w:tcPr>
            <w:tcW w:w="1997" w:type="pct"/>
            <w:vMerge/>
          </w:tcPr>
          <w:p w:rsidR="000060DA" w:rsidRPr="00FE1FBF" w:rsidRDefault="000060DA" w:rsidP="005A6E2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060DA" w:rsidRPr="00FE1FBF" w:rsidRDefault="000060DA" w:rsidP="005A6E2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0060DA" w:rsidRPr="00FE1FBF" w:rsidRDefault="000060DA" w:rsidP="005A6E25">
            <w:pPr>
              <w:contextualSpacing/>
              <w:rPr>
                <w:sz w:val="28"/>
                <w:szCs w:val="28"/>
              </w:rPr>
            </w:pPr>
          </w:p>
        </w:tc>
      </w:tr>
    </w:tbl>
    <w:p w:rsidR="000060DA" w:rsidRPr="00A32594" w:rsidRDefault="00F9599C" w:rsidP="00F959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60DA" w:rsidRDefault="000060DA" w:rsidP="00EB59F9">
      <w:pPr>
        <w:ind w:left="10800"/>
      </w:pPr>
      <w:r w:rsidRPr="00A32594">
        <w:rPr>
          <w:sz w:val="20"/>
          <w:szCs w:val="20"/>
        </w:rPr>
        <w:t xml:space="preserve">к </w:t>
      </w:r>
      <w:r w:rsidRPr="001C128A">
        <w:rPr>
          <w:sz w:val="20"/>
          <w:szCs w:val="20"/>
        </w:rPr>
        <w:t xml:space="preserve">протоколу </w:t>
      </w:r>
    </w:p>
    <w:p w:rsidR="002D5B74" w:rsidRDefault="002D5B74"/>
    <w:sectPr w:rsidR="002D5B74" w:rsidSect="0086145C">
      <w:footerReference w:type="even" r:id="rId9"/>
      <w:footerReference w:type="default" r:id="rId1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5D" w:rsidRDefault="00A0035D">
      <w:r>
        <w:separator/>
      </w:r>
    </w:p>
  </w:endnote>
  <w:endnote w:type="continuationSeparator" w:id="0">
    <w:p w:rsidR="00A0035D" w:rsidRDefault="00A0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CE" w:rsidRDefault="00F9599C" w:rsidP="005470C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0CE" w:rsidRDefault="00A0035D" w:rsidP="005470C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CE" w:rsidRDefault="00F9599C" w:rsidP="005470C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145C">
      <w:rPr>
        <w:rStyle w:val="a6"/>
        <w:noProof/>
      </w:rPr>
      <w:t>1</w:t>
    </w:r>
    <w:r>
      <w:rPr>
        <w:rStyle w:val="a6"/>
      </w:rPr>
      <w:fldChar w:fldCharType="end"/>
    </w:r>
  </w:p>
  <w:p w:rsidR="005470CE" w:rsidRDefault="00A0035D" w:rsidP="005470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5D" w:rsidRDefault="00A0035D">
      <w:r>
        <w:separator/>
      </w:r>
    </w:p>
  </w:footnote>
  <w:footnote w:type="continuationSeparator" w:id="0">
    <w:p w:rsidR="00A0035D" w:rsidRDefault="00A00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DA"/>
    <w:rsid w:val="000060DA"/>
    <w:rsid w:val="00065466"/>
    <w:rsid w:val="00117BF2"/>
    <w:rsid w:val="00161511"/>
    <w:rsid w:val="00230AC1"/>
    <w:rsid w:val="002C097A"/>
    <w:rsid w:val="002D5B74"/>
    <w:rsid w:val="002F1B0D"/>
    <w:rsid w:val="00330900"/>
    <w:rsid w:val="0039238B"/>
    <w:rsid w:val="0046212C"/>
    <w:rsid w:val="00474B59"/>
    <w:rsid w:val="004B3A84"/>
    <w:rsid w:val="004D7848"/>
    <w:rsid w:val="005D1D17"/>
    <w:rsid w:val="0062373F"/>
    <w:rsid w:val="006B6CAF"/>
    <w:rsid w:val="006F3C6D"/>
    <w:rsid w:val="00822B1C"/>
    <w:rsid w:val="00857F85"/>
    <w:rsid w:val="0086145C"/>
    <w:rsid w:val="00913400"/>
    <w:rsid w:val="009E7A50"/>
    <w:rsid w:val="00A0035D"/>
    <w:rsid w:val="00AE409A"/>
    <w:rsid w:val="00B40A3B"/>
    <w:rsid w:val="00BE2C67"/>
    <w:rsid w:val="00C108C7"/>
    <w:rsid w:val="00C87472"/>
    <w:rsid w:val="00CF723F"/>
    <w:rsid w:val="00D50EC8"/>
    <w:rsid w:val="00D908C2"/>
    <w:rsid w:val="00E522D6"/>
    <w:rsid w:val="00EB59F9"/>
    <w:rsid w:val="00F02E74"/>
    <w:rsid w:val="00F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60DA"/>
    <w:rPr>
      <w:color w:val="0000FF"/>
      <w:u w:val="single"/>
    </w:rPr>
  </w:style>
  <w:style w:type="paragraph" w:styleId="a4">
    <w:name w:val="footer"/>
    <w:basedOn w:val="a"/>
    <w:link w:val="a5"/>
    <w:rsid w:val="000060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06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060DA"/>
  </w:style>
  <w:style w:type="character" w:styleId="a7">
    <w:name w:val="Strong"/>
    <w:basedOn w:val="a0"/>
    <w:qFormat/>
    <w:rsid w:val="000060D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72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72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60DA"/>
    <w:rPr>
      <w:color w:val="0000FF"/>
      <w:u w:val="single"/>
    </w:rPr>
  </w:style>
  <w:style w:type="paragraph" w:styleId="a4">
    <w:name w:val="footer"/>
    <w:basedOn w:val="a"/>
    <w:link w:val="a5"/>
    <w:rsid w:val="000060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06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060DA"/>
  </w:style>
  <w:style w:type="character" w:styleId="a7">
    <w:name w:val="Strong"/>
    <w:basedOn w:val="a0"/>
    <w:qFormat/>
    <w:rsid w:val="000060D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72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72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922F-FEC0-410E-90CE-3B323E8F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2021-05-13T12:38:00Z</cp:lastPrinted>
  <dcterms:created xsi:type="dcterms:W3CDTF">2017-04-20T15:34:00Z</dcterms:created>
  <dcterms:modified xsi:type="dcterms:W3CDTF">2021-06-23T11:52:00Z</dcterms:modified>
</cp:coreProperties>
</file>