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14C17" w:rsidP="00F75939">
            <w:pPr>
              <w:keepNext/>
              <w:spacing w:before="60"/>
              <w:jc w:val="center"/>
              <w:outlineLvl w:val="3"/>
              <w:rPr>
                <w:b/>
                <w:sz w:val="20"/>
              </w:rPr>
            </w:pPr>
            <w:r>
              <w:rPr>
                <w:noProof/>
              </w:rPr>
              <w:pict>
                <v:rect id="Rectangle 8" o:spid="_x0000_s1055" style="position:absolute;left:0;text-align:left;margin-left:.6pt;margin-top:-20.75pt;width:518.45pt;height:12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t/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y9Mt/sQIAALkFAAAO&#10;AAAAAAAAAAAAAAAAAC4CAABkcnMvZTJvRG9jLnhtbFBLAQItABQABgAIAAAAIQCFd7Qg3wAAAAoB&#10;AAAPAAAAAAAAAAAAAAAAAAsFAABkcnMvZG93bnJldi54bWxQSwUGAAAAAAQABADzAAAAFwYAAAAA&#10;" o:allowincell="f" filled="f" stroked="f">
                  <v:textbox inset="1pt,1pt,1pt,1pt">
                    <w:txbxContent>
                      <w:p w:rsidR="00BD0BE4" w:rsidRDefault="00BD0BE4" w:rsidP="00F75939">
                        <w:pPr>
                          <w:rPr>
                            <w:b/>
                            <w:i/>
                          </w:rPr>
                        </w:pPr>
                      </w:p>
                    </w:txbxContent>
                  </v:textbox>
                </v:rect>
              </w:pict>
            </w:r>
            <w:r w:rsidR="00F75939" w:rsidRPr="00F75939">
              <w:rPr>
                <w:b/>
                <w:sz w:val="20"/>
              </w:rPr>
              <w:t>ФЕДЕРАЛЬНОЕ СТАТИСТИЧЕСКОЕ НАБЛЮДЕНИЕ</w:t>
            </w:r>
          </w:p>
        </w:tc>
      </w:tr>
    </w:tbl>
    <w:p w:rsidR="00F75939" w:rsidRPr="00F75939" w:rsidRDefault="00F75939" w:rsidP="00F75939">
      <w:pPr>
        <w:spacing w:line="80" w:lineRule="exact"/>
        <w:rPr>
          <w:sz w:val="20"/>
        </w:rPr>
      </w:pPr>
    </w:p>
    <w:p w:rsidR="00F75939" w:rsidRPr="00F75939" w:rsidRDefault="00F75939" w:rsidP="00F75939">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9922"/>
      </w:tblGrid>
      <w:tr w:rsidR="00F75939" w:rsidRPr="00F75939" w:rsidTr="00F75939">
        <w:tc>
          <w:tcPr>
            <w:tcW w:w="9922"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jc w:val="center"/>
              <w:rPr>
                <w:sz w:val="20"/>
              </w:rPr>
            </w:pPr>
            <w:r w:rsidRPr="00F75939">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F75939" w:rsidRPr="00F75939" w:rsidRDefault="00F75939" w:rsidP="00F75939">
      <w:pPr>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8788"/>
      </w:tblGrid>
      <w:tr w:rsidR="00F75939" w:rsidRPr="00F75939" w:rsidTr="00F75939">
        <w:tc>
          <w:tcPr>
            <w:tcW w:w="8788" w:type="dxa"/>
            <w:tcBorders>
              <w:top w:val="single" w:sz="12" w:space="0" w:color="auto"/>
              <w:left w:val="single" w:sz="12" w:space="0" w:color="auto"/>
              <w:bottom w:val="single" w:sz="12" w:space="0" w:color="auto"/>
              <w:right w:val="single" w:sz="12" w:space="0" w:color="auto"/>
            </w:tcBorders>
            <w:vAlign w:val="center"/>
            <w:hideMark/>
          </w:tcPr>
          <w:p w:rsidR="00F75939" w:rsidRPr="00F75939" w:rsidRDefault="00F14C17" w:rsidP="00F75939">
            <w:pPr>
              <w:keepNext/>
              <w:spacing w:before="60"/>
              <w:jc w:val="center"/>
              <w:outlineLvl w:val="3"/>
              <w:rPr>
                <w:sz w:val="20"/>
              </w:rPr>
            </w:pPr>
            <w:r>
              <w:rPr>
                <w:noProof/>
              </w:rPr>
              <w:pict>
                <v:rect id="Rectangle 12" o:spid="_x0000_s1054" style="position:absolute;left:0;text-align:left;margin-left:.6pt;margin-top:-20.75pt;width:518.45pt;height:122.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sQIAALk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" o:allowincell="f" filled="f" stroked="f">
                  <v:textbox inset="1pt,1pt,1pt,1pt">
                    <w:txbxContent>
                      <w:p w:rsidR="00BD0BE4" w:rsidRDefault="00BD0BE4" w:rsidP="00F75939">
                        <w:pPr>
                          <w:rPr>
                            <w:b/>
                            <w:i/>
                          </w:rPr>
                        </w:pPr>
                      </w:p>
                    </w:txbxContent>
                  </v:textbox>
                </v:rect>
              </w:pict>
            </w:r>
            <w:r w:rsidR="00F75939" w:rsidRPr="00F75939">
              <w:rPr>
                <w:sz w:val="20"/>
              </w:rPr>
              <w:t>ВОЗМОЖНО ПРЕДОСТАВЛЕНИЕ В ЭЛЕКТРОННОМ ВИДЕ</w:t>
            </w:r>
          </w:p>
        </w:tc>
      </w:tr>
    </w:tbl>
    <w:p w:rsidR="00F75939" w:rsidRPr="00F75939" w:rsidRDefault="00F14C17" w:rsidP="00F75939">
      <w:pPr>
        <w:rPr>
          <w:noProof/>
          <w:sz w:val="20"/>
        </w:rPr>
      </w:pPr>
      <w:r>
        <w:rPr>
          <w:noProof/>
        </w:rPr>
        <w:pict>
          <v:rect id="Rectangle 9" o:spid="_x0000_s1053" style="position:absolute;margin-left:7.7pt;margin-top:10.1pt;width:511.35pt;height:19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" o:allowincell="f" filled="f" stroked="f">
            <v:textbox inset="1pt,1pt,1pt,1pt">
              <w:txbxContent>
                <w:p w:rsidR="00BD0BE4" w:rsidRDefault="00BD0BE4" w:rsidP="00F75939"/>
              </w:txbxContent>
            </v:textbox>
          </v:rect>
        </w:pict>
      </w:r>
    </w:p>
    <w:p w:rsidR="00F75939" w:rsidRPr="00F75939" w:rsidRDefault="00F75939" w:rsidP="00F75939">
      <w:pPr>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1275"/>
        <w:gridCol w:w="7304"/>
        <w:gridCol w:w="634"/>
      </w:tblGrid>
      <w:tr w:rsidR="00F75939" w:rsidRPr="00F75939" w:rsidTr="00F75939">
        <w:tc>
          <w:tcPr>
            <w:tcW w:w="1275" w:type="dxa"/>
          </w:tcPr>
          <w:p w:rsidR="00F75939" w:rsidRPr="00F75939" w:rsidRDefault="00F75939" w:rsidP="00F75939">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jc w:val="center"/>
              <w:rPr>
                <w:bCs/>
                <w:caps/>
                <w:sz w:val="20"/>
              </w:rPr>
            </w:pPr>
            <w:r w:rsidRPr="00F75939">
              <w:rPr>
                <w:bCs/>
                <w:caps/>
                <w:sz w:val="20"/>
              </w:rPr>
              <w:t xml:space="preserve">Сведения об ОБЪЕКТАХ инфраструктуры </w:t>
            </w:r>
            <w:r w:rsidRPr="00F75939">
              <w:rPr>
                <w:bCs/>
                <w:caps/>
                <w:sz w:val="20"/>
              </w:rPr>
              <w:br/>
              <w:t xml:space="preserve">муниципальнОГО образованиЯ </w:t>
            </w:r>
          </w:p>
          <w:p w:rsidR="00F75939" w:rsidRPr="00F75939" w:rsidRDefault="00F75939" w:rsidP="00F75939">
            <w:pPr>
              <w:spacing w:after="60"/>
              <w:jc w:val="center"/>
              <w:rPr>
                <w:sz w:val="20"/>
              </w:rPr>
            </w:pPr>
            <w:r w:rsidRPr="00F75939">
              <w:rPr>
                <w:sz w:val="20"/>
              </w:rPr>
              <w:t>по состоянию на 31 декабря 20__ года</w:t>
            </w:r>
          </w:p>
        </w:tc>
        <w:tc>
          <w:tcPr>
            <w:tcW w:w="634" w:type="dxa"/>
          </w:tcPr>
          <w:p w:rsidR="00F75939" w:rsidRPr="00F75939" w:rsidRDefault="00F75939" w:rsidP="00F75939">
            <w:pPr>
              <w:jc w:val="center"/>
              <w:rPr>
                <w:sz w:val="20"/>
              </w:rPr>
            </w:pPr>
          </w:p>
        </w:tc>
      </w:tr>
    </w:tbl>
    <w:p w:rsidR="00F75939" w:rsidRPr="00F75939" w:rsidRDefault="00F75939" w:rsidP="00F75939">
      <w:pPr>
        <w:spacing w:line="540" w:lineRule="exact"/>
        <w:rPr>
          <w:sz w:val="20"/>
        </w:rPr>
      </w:pPr>
    </w:p>
    <w:tbl>
      <w:tblPr>
        <w:tblW w:w="0" w:type="auto"/>
        <w:tblInd w:w="355" w:type="dxa"/>
        <w:tblLayout w:type="fixed"/>
        <w:tblCellMar>
          <w:left w:w="71" w:type="dxa"/>
          <w:right w:w="71" w:type="dxa"/>
        </w:tblCellMar>
        <w:tblLook w:val="04A0" w:firstRow="1" w:lastRow="0" w:firstColumn="1" w:lastColumn="0" w:noHBand="0" w:noVBand="1"/>
      </w:tblPr>
      <w:tblGrid>
        <w:gridCol w:w="5528"/>
        <w:gridCol w:w="1985"/>
        <w:gridCol w:w="162"/>
        <w:gridCol w:w="2389"/>
      </w:tblGrid>
      <w:tr w:rsidR="00F75939" w:rsidRPr="00F75939" w:rsidTr="00F75939">
        <w:tc>
          <w:tcPr>
            <w:tcW w:w="5528" w:type="dxa"/>
            <w:tcBorders>
              <w:top w:val="single" w:sz="12" w:space="0" w:color="auto"/>
              <w:left w:val="single" w:sz="12" w:space="0" w:color="auto"/>
              <w:bottom w:val="single" w:sz="12" w:space="0" w:color="auto"/>
              <w:right w:val="single" w:sz="12" w:space="0" w:color="auto"/>
            </w:tcBorders>
            <w:hideMark/>
          </w:tcPr>
          <w:p w:rsidR="00F75939" w:rsidRPr="00F75939" w:rsidRDefault="00F14C17" w:rsidP="00F75939">
            <w:pPr>
              <w:jc w:val="center"/>
              <w:rPr>
                <w:sz w:val="20"/>
              </w:rPr>
            </w:pPr>
            <w:r>
              <w:rPr>
                <w:noProof/>
              </w:rPr>
              <w:pict>
                <v:rect id="Rectangle 10" o:spid="_x0000_s1052" style="position:absolute;left:0;text-align:left;margin-left:403.05pt;margin-top:1.2pt;width:104.8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" o:allowincell="f" fillcolor="#f2f2f2" strokeweight="1.5pt"/>
              </w:pict>
            </w:r>
            <w:r w:rsidR="00F75939" w:rsidRPr="00F75939">
              <w:rPr>
                <w:sz w:val="20"/>
              </w:rPr>
              <w:t>Предоставляют:</w:t>
            </w:r>
          </w:p>
        </w:tc>
        <w:tc>
          <w:tcPr>
            <w:tcW w:w="1985"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Сроки предоставления</w:t>
            </w:r>
          </w:p>
        </w:tc>
        <w:tc>
          <w:tcPr>
            <w:tcW w:w="162" w:type="dxa"/>
          </w:tcPr>
          <w:p w:rsidR="00F75939" w:rsidRPr="00F75939" w:rsidRDefault="00F75939" w:rsidP="00F75939">
            <w:pPr>
              <w:jc w:val="center"/>
              <w:rPr>
                <w:sz w:val="20"/>
              </w:rPr>
            </w:pPr>
          </w:p>
        </w:tc>
        <w:tc>
          <w:tcPr>
            <w:tcW w:w="2389" w:type="dxa"/>
            <w:hideMark/>
          </w:tcPr>
          <w:p w:rsidR="00F75939" w:rsidRPr="00F75939" w:rsidRDefault="00F75939" w:rsidP="00F75939">
            <w:pPr>
              <w:keepNext/>
              <w:spacing w:before="80"/>
              <w:jc w:val="center"/>
              <w:outlineLvl w:val="3"/>
              <w:rPr>
                <w:b/>
                <w:sz w:val="20"/>
              </w:rPr>
            </w:pPr>
            <w:r w:rsidRPr="00F75939">
              <w:rPr>
                <w:b/>
                <w:sz w:val="20"/>
              </w:rPr>
              <w:t xml:space="preserve"> Форма № 1-МО</w:t>
            </w:r>
          </w:p>
        </w:tc>
      </w:tr>
      <w:tr w:rsidR="00F75939" w:rsidRPr="00F75939" w:rsidTr="00F75939">
        <w:tc>
          <w:tcPr>
            <w:tcW w:w="5528" w:type="dxa"/>
            <w:tcBorders>
              <w:top w:val="single" w:sz="6" w:space="0" w:color="auto"/>
              <w:left w:val="single" w:sz="6" w:space="0" w:color="auto"/>
              <w:bottom w:val="single" w:sz="6" w:space="0" w:color="auto"/>
              <w:right w:val="single" w:sz="6" w:space="0" w:color="auto"/>
            </w:tcBorders>
            <w:hideMark/>
          </w:tcPr>
          <w:p w:rsidR="00F75939" w:rsidRPr="00F75939" w:rsidRDefault="00F14C17" w:rsidP="00F75939">
            <w:pPr>
              <w:spacing w:line="180" w:lineRule="exact"/>
              <w:rPr>
                <w:rFonts w:cs="Arial"/>
                <w:sz w:val="20"/>
              </w:rPr>
            </w:pPr>
            <w:r>
              <w:rPr>
                <w:noProof/>
              </w:rPr>
              <w:pict>
                <v:rect id="Rectangle 11" o:spid="_x0000_s1051" style="position:absolute;margin-left:402.6pt;margin-top:91.6pt;width:109.4pt;height:1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" o:allowincell="f" fillcolor="#f2f2f2" strokeweight="1.5pt"/>
              </w:pict>
            </w:r>
            <w:r w:rsidR="00F75939" w:rsidRPr="00F75939">
              <w:rPr>
                <w:rFonts w:cs="Arial"/>
                <w:sz w:val="20"/>
              </w:rPr>
              <w:t>органы местного самоуправления муниципальных образований:</w:t>
            </w:r>
          </w:p>
          <w:p w:rsidR="00F75939" w:rsidRPr="00F75939" w:rsidRDefault="00F75939" w:rsidP="00F75939">
            <w:pPr>
              <w:spacing w:before="60" w:line="180" w:lineRule="exact"/>
              <w:ind w:left="284"/>
              <w:rPr>
                <w:sz w:val="20"/>
              </w:rPr>
            </w:pPr>
            <w:r w:rsidRPr="00F75939">
              <w:rPr>
                <w:sz w:val="20"/>
              </w:rPr>
              <w:t xml:space="preserve">  - территориальному органу Росстата в субъекте</w:t>
            </w:r>
            <w:r w:rsidRPr="00F75939">
              <w:rPr>
                <w:sz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40" w:line="180" w:lineRule="exact"/>
              <w:jc w:val="center"/>
              <w:rPr>
                <w:sz w:val="20"/>
                <w:lang w:val="en-US"/>
              </w:rPr>
            </w:pPr>
            <w:r w:rsidRPr="00F75939">
              <w:rPr>
                <w:sz w:val="20"/>
              </w:rPr>
              <w:t>1 июня</w:t>
            </w:r>
            <w:r w:rsidRPr="00F75939">
              <w:rPr>
                <w:sz w:val="20"/>
              </w:rPr>
              <w:br/>
            </w:r>
          </w:p>
        </w:tc>
        <w:tc>
          <w:tcPr>
            <w:tcW w:w="162" w:type="dxa"/>
          </w:tcPr>
          <w:p w:rsidR="00F75939" w:rsidRPr="00F75939" w:rsidRDefault="00F75939" w:rsidP="00F75939">
            <w:pPr>
              <w:spacing w:line="180" w:lineRule="exact"/>
              <w:rPr>
                <w:sz w:val="20"/>
              </w:rPr>
            </w:pPr>
          </w:p>
        </w:tc>
        <w:tc>
          <w:tcPr>
            <w:tcW w:w="2389" w:type="dxa"/>
            <w:hideMark/>
          </w:tcPr>
          <w:p w:rsidR="00F75939" w:rsidRPr="00F75939" w:rsidRDefault="00F75939" w:rsidP="00F75939">
            <w:pPr>
              <w:jc w:val="center"/>
              <w:rPr>
                <w:sz w:val="20"/>
              </w:rPr>
            </w:pPr>
            <w:r w:rsidRPr="00F75939">
              <w:rPr>
                <w:sz w:val="20"/>
              </w:rPr>
              <w:t>Приказ Росстата:</w:t>
            </w:r>
            <w:r w:rsidRPr="00F75939">
              <w:rPr>
                <w:sz w:val="20"/>
              </w:rPr>
              <w:br/>
              <w:t>Об утверждении формы</w:t>
            </w:r>
          </w:p>
          <w:p w:rsidR="00F75939" w:rsidRPr="00A7694F" w:rsidRDefault="00A7694F" w:rsidP="00F75939">
            <w:pPr>
              <w:jc w:val="center"/>
              <w:rPr>
                <w:sz w:val="20"/>
              </w:rPr>
            </w:pPr>
            <w:r>
              <w:rPr>
                <w:sz w:val="20"/>
              </w:rPr>
              <w:t xml:space="preserve">от </w:t>
            </w:r>
            <w:r w:rsidRPr="00A7694F">
              <w:rPr>
                <w:sz w:val="20"/>
              </w:rPr>
              <w:t>27.12.</w:t>
            </w:r>
            <w:r w:rsidRPr="00123949">
              <w:rPr>
                <w:sz w:val="20"/>
              </w:rPr>
              <w:t xml:space="preserve">2017 </w:t>
            </w:r>
            <w:r>
              <w:rPr>
                <w:sz w:val="20"/>
              </w:rPr>
              <w:t xml:space="preserve">№ </w:t>
            </w:r>
            <w:r w:rsidRPr="00A7694F">
              <w:rPr>
                <w:sz w:val="20"/>
              </w:rPr>
              <w:t>878</w:t>
            </w:r>
          </w:p>
          <w:p w:rsidR="00F75939" w:rsidRPr="00F75939" w:rsidRDefault="00F75939" w:rsidP="00F75939">
            <w:pPr>
              <w:jc w:val="center"/>
              <w:rPr>
                <w:sz w:val="20"/>
              </w:rPr>
            </w:pPr>
            <w:r w:rsidRPr="00F75939">
              <w:rPr>
                <w:sz w:val="20"/>
              </w:rPr>
              <w:t xml:space="preserve">О внесении изменений </w:t>
            </w:r>
            <w:r w:rsidRPr="00F75939">
              <w:rPr>
                <w:sz w:val="20"/>
              </w:rPr>
              <w:br/>
              <w:t>(при наличии)</w:t>
            </w:r>
          </w:p>
          <w:p w:rsidR="00F75939" w:rsidRPr="00F75939" w:rsidRDefault="00F75939" w:rsidP="00F75939">
            <w:pPr>
              <w:jc w:val="center"/>
              <w:rPr>
                <w:sz w:val="20"/>
              </w:rPr>
            </w:pPr>
            <w:r w:rsidRPr="00F75939">
              <w:rPr>
                <w:sz w:val="20"/>
              </w:rPr>
              <w:t>от  __________ № ___</w:t>
            </w:r>
          </w:p>
          <w:p w:rsidR="00F75939" w:rsidRPr="00F75939" w:rsidRDefault="00AF4906" w:rsidP="00F75939">
            <w:pPr>
              <w:spacing w:before="80"/>
              <w:jc w:val="center"/>
              <w:rPr>
                <w:sz w:val="20"/>
              </w:rPr>
            </w:pPr>
            <w:r w:rsidRPr="00F75939">
              <w:rPr>
                <w:sz w:val="20"/>
                <w:lang w:val="en-US"/>
              </w:rPr>
              <w:fldChar w:fldCharType="begin"/>
            </w:r>
            <w:r w:rsidR="00F75939" w:rsidRPr="00A7694F">
              <w:rPr>
                <w:sz w:val="20"/>
              </w:rPr>
              <w:instrText xml:space="preserve"> </w:instrText>
            </w:r>
            <w:r w:rsidR="00F75939" w:rsidRPr="00F75939">
              <w:rPr>
                <w:sz w:val="20"/>
                <w:lang w:val="en-US"/>
              </w:rPr>
              <w:instrText>INCLUDETEXT</w:instrText>
            </w:r>
            <w:r w:rsidR="00F75939" w:rsidRPr="00F75939">
              <w:rPr>
                <w:sz w:val="20"/>
              </w:rPr>
              <w:instrText xml:space="preserve"> "</w:instrText>
            </w:r>
            <w:r w:rsidR="00F75939" w:rsidRPr="00F75939">
              <w:rPr>
                <w:sz w:val="20"/>
                <w:lang w:val="en-US"/>
              </w:rPr>
              <w:instrText>c</w:instrText>
            </w:r>
            <w:r w:rsidR="00F75939" w:rsidRPr="00F75939">
              <w:rPr>
                <w:sz w:val="20"/>
              </w:rPr>
              <w:instrText>:\\</w:instrText>
            </w:r>
            <w:r w:rsidR="00F75939" w:rsidRPr="00F75939">
              <w:rPr>
                <w:sz w:val="20"/>
                <w:lang w:val="en-US"/>
              </w:rPr>
              <w:instrText>access</w:instrText>
            </w:r>
            <w:r w:rsidR="00F75939" w:rsidRPr="00F75939">
              <w:rPr>
                <w:sz w:val="20"/>
              </w:rPr>
              <w:instrText>20\\</w:instrText>
            </w:r>
            <w:r w:rsidR="00F75939" w:rsidRPr="00F75939">
              <w:rPr>
                <w:sz w:val="20"/>
                <w:lang w:val="en-US"/>
              </w:rPr>
              <w:instrText>kformp</w:instrText>
            </w:r>
            <w:r w:rsidR="00F75939" w:rsidRPr="00F75939">
              <w:rPr>
                <w:sz w:val="20"/>
              </w:rPr>
              <w:instrText>\\</w:instrText>
            </w:r>
            <w:r w:rsidR="00F75939" w:rsidRPr="00F75939">
              <w:rPr>
                <w:sz w:val="20"/>
                <w:lang w:val="en-US"/>
              </w:rPr>
              <w:instrText>period</w:instrText>
            </w:r>
            <w:r w:rsidR="00F75939" w:rsidRPr="00F75939">
              <w:rPr>
                <w:sz w:val="20"/>
              </w:rPr>
              <w:instrText>.</w:instrText>
            </w:r>
            <w:r w:rsidR="00F75939" w:rsidRPr="00F75939">
              <w:rPr>
                <w:sz w:val="20"/>
                <w:lang w:val="en-US"/>
              </w:rPr>
              <w:instrText>txt</w:instrText>
            </w:r>
            <w:r w:rsidR="00F75939" w:rsidRPr="00F75939">
              <w:rPr>
                <w:sz w:val="20"/>
              </w:rPr>
              <w:instrText xml:space="preserve">" \* </w:instrText>
            </w:r>
            <w:r w:rsidR="00F75939" w:rsidRPr="00F75939">
              <w:rPr>
                <w:sz w:val="20"/>
                <w:lang w:val="en-US"/>
              </w:rPr>
              <w:instrText>MERGEFORMAT</w:instrText>
            </w:r>
            <w:r w:rsidR="00F75939" w:rsidRPr="00A7694F">
              <w:rPr>
                <w:sz w:val="20"/>
              </w:rPr>
              <w:instrText xml:space="preserve"> </w:instrText>
            </w:r>
            <w:r w:rsidRPr="00F75939">
              <w:rPr>
                <w:sz w:val="20"/>
                <w:lang w:val="en-US"/>
              </w:rPr>
              <w:fldChar w:fldCharType="separate"/>
            </w:r>
            <w:r w:rsidR="00F75939" w:rsidRPr="00F75939">
              <w:rPr>
                <w:sz w:val="20"/>
              </w:rPr>
              <w:t xml:space="preserve"> от  __________ № ___</w:t>
            </w:r>
          </w:p>
          <w:p w:rsidR="00F75939" w:rsidRPr="00F75939" w:rsidRDefault="00F75939" w:rsidP="00F75939">
            <w:pPr>
              <w:spacing w:before="120"/>
              <w:jc w:val="center"/>
              <w:rPr>
                <w:sz w:val="20"/>
              </w:rPr>
            </w:pPr>
            <w:r w:rsidRPr="00F75939">
              <w:rPr>
                <w:sz w:val="20"/>
              </w:rPr>
              <w:t>Годовая</w:t>
            </w:r>
            <w:r w:rsidR="00AF4906" w:rsidRPr="00F75939">
              <w:rPr>
                <w:sz w:val="20"/>
                <w:lang w:val="en-US"/>
              </w:rPr>
              <w:fldChar w:fldCharType="end"/>
            </w:r>
          </w:p>
        </w:tc>
      </w:tr>
    </w:tbl>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p w:rsidR="00F75939" w:rsidRPr="00F75939" w:rsidRDefault="00F75939" w:rsidP="00F75939">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1418"/>
        <w:gridCol w:w="2759"/>
        <w:gridCol w:w="2759"/>
        <w:gridCol w:w="2760"/>
      </w:tblGrid>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Наименование отчитывающейся организации</w:t>
            </w:r>
            <w:r w:rsidRPr="00F75939">
              <w:rPr>
                <w:sz w:val="20"/>
              </w:rPr>
              <w:t xml:space="preserve"> </w:t>
            </w:r>
            <w:r w:rsidR="00816BEF">
              <w:rPr>
                <w:sz w:val="20"/>
              </w:rPr>
              <w:t xml:space="preserve"> Свободное сельское поселение</w:t>
            </w:r>
            <w:r w:rsidRPr="00F75939">
              <w:rPr>
                <w:sz w:val="20"/>
              </w:rPr>
              <w:t>______________________________________________________________________________________________</w:t>
            </w:r>
          </w:p>
        </w:tc>
      </w:tr>
      <w:tr w:rsidR="00F75939" w:rsidRPr="00F75939" w:rsidTr="00F75939">
        <w:trPr>
          <w:trHeight w:val="40"/>
        </w:trPr>
        <w:tc>
          <w:tcPr>
            <w:tcW w:w="9696" w:type="dxa"/>
            <w:gridSpan w:val="4"/>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before="120" w:after="80" w:line="160" w:lineRule="exact"/>
              <w:rPr>
                <w:sz w:val="20"/>
              </w:rPr>
            </w:pPr>
            <w:r w:rsidRPr="00F75939">
              <w:rPr>
                <w:b/>
                <w:sz w:val="20"/>
              </w:rPr>
              <w:t>Почтовый адрес</w:t>
            </w:r>
            <w:r w:rsidRPr="00F75939">
              <w:rPr>
                <w:sz w:val="20"/>
              </w:rPr>
              <w:t xml:space="preserve"> ______________________________________________________________________________________________</w:t>
            </w:r>
          </w:p>
        </w:tc>
      </w:tr>
      <w:tr w:rsidR="00F75939" w:rsidRPr="00F75939" w:rsidTr="00F75939">
        <w:tc>
          <w:tcPr>
            <w:tcW w:w="1418" w:type="dxa"/>
            <w:tcBorders>
              <w:top w:val="single" w:sz="6" w:space="0" w:color="auto"/>
              <w:left w:val="single" w:sz="6" w:space="0" w:color="auto"/>
              <w:bottom w:val="nil"/>
              <w:right w:val="nil"/>
            </w:tcBorders>
            <w:hideMark/>
          </w:tcPr>
          <w:p w:rsidR="00F75939" w:rsidRPr="00F75939" w:rsidRDefault="00F75939" w:rsidP="00F75939">
            <w:pPr>
              <w:spacing w:before="240" w:line="160" w:lineRule="exact"/>
              <w:jc w:val="center"/>
              <w:rPr>
                <w:sz w:val="20"/>
              </w:rPr>
            </w:pPr>
            <w:r w:rsidRPr="00F75939">
              <w:rPr>
                <w:sz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F75939" w:rsidRPr="00F75939" w:rsidRDefault="00F75939" w:rsidP="00F75939">
            <w:pPr>
              <w:spacing w:before="120" w:after="120" w:line="160" w:lineRule="exact"/>
              <w:jc w:val="center"/>
              <w:rPr>
                <w:sz w:val="20"/>
              </w:rPr>
            </w:pPr>
            <w:r w:rsidRPr="00F75939">
              <w:rPr>
                <w:sz w:val="20"/>
              </w:rPr>
              <w:t xml:space="preserve">Код </w:t>
            </w:r>
          </w:p>
        </w:tc>
      </w:tr>
      <w:tr w:rsidR="00F75939" w:rsidRPr="00F75939" w:rsidTr="00F75939">
        <w:trPr>
          <w:cantSplit/>
        </w:trPr>
        <w:tc>
          <w:tcPr>
            <w:tcW w:w="1418" w:type="dxa"/>
            <w:tcBorders>
              <w:top w:val="nil"/>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формы </w:t>
            </w:r>
          </w:p>
          <w:p w:rsidR="00F75939" w:rsidRPr="00F75939" w:rsidRDefault="00F75939" w:rsidP="00F75939">
            <w:pPr>
              <w:spacing w:line="180" w:lineRule="atLeast"/>
              <w:jc w:val="center"/>
              <w:rPr>
                <w:sz w:val="20"/>
              </w:rPr>
            </w:pPr>
            <w:r w:rsidRPr="00F75939">
              <w:rPr>
                <w:sz w:val="20"/>
              </w:rPr>
              <w:t>по ОКУД</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отчитывающейся организации </w:t>
            </w:r>
          </w:p>
          <w:p w:rsidR="00F75939" w:rsidRPr="00F75939" w:rsidRDefault="00F75939" w:rsidP="00F75939">
            <w:pPr>
              <w:spacing w:line="180" w:lineRule="atLeast"/>
              <w:jc w:val="center"/>
              <w:rPr>
                <w:sz w:val="20"/>
              </w:rPr>
            </w:pPr>
            <w:r w:rsidRPr="00F75939">
              <w:rPr>
                <w:sz w:val="20"/>
              </w:rPr>
              <w:t>по ОКПО</w:t>
            </w:r>
          </w:p>
        </w:tc>
        <w:tc>
          <w:tcPr>
            <w:tcW w:w="2759" w:type="dxa"/>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spacing w:line="180" w:lineRule="atLeast"/>
              <w:jc w:val="center"/>
              <w:rPr>
                <w:sz w:val="20"/>
              </w:rPr>
            </w:pPr>
            <w:r w:rsidRPr="00F75939">
              <w:rPr>
                <w:sz w:val="20"/>
              </w:rPr>
              <w:t xml:space="preserve">муниципального образования </w:t>
            </w:r>
            <w:r w:rsidRPr="00F75939">
              <w:rPr>
                <w:sz w:val="20"/>
              </w:rPr>
              <w:br/>
              <w:t>по ОКТМО</w:t>
            </w:r>
          </w:p>
        </w:tc>
        <w:tc>
          <w:tcPr>
            <w:tcW w:w="2760" w:type="dxa"/>
            <w:tcBorders>
              <w:top w:val="single" w:sz="6" w:space="0" w:color="auto"/>
              <w:left w:val="single" w:sz="6" w:space="0" w:color="auto"/>
              <w:bottom w:val="single" w:sz="6" w:space="0" w:color="auto"/>
              <w:right w:val="single" w:sz="6" w:space="0" w:color="auto"/>
            </w:tcBorders>
          </w:tcPr>
          <w:p w:rsidR="00F75939" w:rsidRPr="00F75939" w:rsidRDefault="00F75939" w:rsidP="00F75939">
            <w:pPr>
              <w:spacing w:line="180" w:lineRule="atLeast"/>
              <w:jc w:val="center"/>
              <w:rPr>
                <w:sz w:val="20"/>
              </w:rPr>
            </w:pPr>
          </w:p>
        </w:tc>
      </w:tr>
      <w:tr w:rsidR="00F75939" w:rsidRPr="00F75939" w:rsidTr="00F75939">
        <w:trPr>
          <w:cantSplit/>
        </w:trPr>
        <w:tc>
          <w:tcPr>
            <w:tcW w:w="1418"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1</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2</w:t>
            </w:r>
          </w:p>
        </w:tc>
        <w:tc>
          <w:tcPr>
            <w:tcW w:w="2759"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3</w:t>
            </w:r>
          </w:p>
        </w:tc>
        <w:tc>
          <w:tcPr>
            <w:tcW w:w="2760" w:type="dxa"/>
            <w:tcBorders>
              <w:top w:val="single" w:sz="6" w:space="0" w:color="auto"/>
              <w:left w:val="single" w:sz="6" w:space="0" w:color="auto"/>
              <w:bottom w:val="nil"/>
              <w:right w:val="single" w:sz="6" w:space="0" w:color="auto"/>
            </w:tcBorders>
            <w:hideMark/>
          </w:tcPr>
          <w:p w:rsidR="00F75939" w:rsidRPr="00F75939" w:rsidRDefault="00F75939" w:rsidP="00F75939">
            <w:pPr>
              <w:jc w:val="center"/>
              <w:rPr>
                <w:sz w:val="20"/>
              </w:rPr>
            </w:pPr>
            <w:r w:rsidRPr="00F75939">
              <w:rPr>
                <w:sz w:val="20"/>
              </w:rPr>
              <w:t>4</w:t>
            </w:r>
          </w:p>
        </w:tc>
      </w:tr>
      <w:tr w:rsidR="00F75939" w:rsidRPr="00F75939" w:rsidTr="00F75939">
        <w:trPr>
          <w:cantSplit/>
        </w:trPr>
        <w:tc>
          <w:tcPr>
            <w:tcW w:w="1418" w:type="dxa"/>
            <w:tcBorders>
              <w:top w:val="single" w:sz="12" w:space="0" w:color="auto"/>
              <w:left w:val="single" w:sz="12" w:space="0" w:color="auto"/>
              <w:bottom w:val="single" w:sz="12" w:space="0" w:color="auto"/>
              <w:right w:val="single" w:sz="12" w:space="0" w:color="auto"/>
            </w:tcBorders>
            <w:hideMark/>
          </w:tcPr>
          <w:p w:rsidR="00F75939" w:rsidRPr="00F75939" w:rsidRDefault="00F75939" w:rsidP="00F75939">
            <w:pPr>
              <w:jc w:val="center"/>
              <w:rPr>
                <w:sz w:val="20"/>
              </w:rPr>
            </w:pPr>
            <w:r w:rsidRPr="00F75939">
              <w:rPr>
                <w:sz w:val="20"/>
              </w:rPr>
              <w:t>0601022</w:t>
            </w: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59"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c>
          <w:tcPr>
            <w:tcW w:w="2760" w:type="dxa"/>
            <w:tcBorders>
              <w:top w:val="single" w:sz="12" w:space="0" w:color="auto"/>
              <w:left w:val="single" w:sz="12" w:space="0" w:color="auto"/>
              <w:bottom w:val="single" w:sz="12" w:space="0" w:color="auto"/>
              <w:right w:val="single" w:sz="12" w:space="0" w:color="auto"/>
            </w:tcBorders>
          </w:tcPr>
          <w:p w:rsidR="00F75939" w:rsidRPr="00F75939" w:rsidRDefault="00F75939" w:rsidP="00F75939">
            <w:pPr>
              <w:rPr>
                <w:sz w:val="20"/>
              </w:rPr>
            </w:pPr>
          </w:p>
        </w:tc>
      </w:tr>
    </w:tbl>
    <w:p w:rsidR="00F75939" w:rsidRPr="00F75939" w:rsidRDefault="00F75939" w:rsidP="00F75939">
      <w:pPr>
        <w:rPr>
          <w:sz w:val="10"/>
          <w:szCs w:val="10"/>
          <w:lang w:val="en-US"/>
        </w:rPr>
      </w:pPr>
      <w:r w:rsidRPr="00F75939">
        <w:rPr>
          <w:sz w:val="20"/>
        </w:rPr>
        <w:br w:type="page"/>
      </w:r>
    </w:p>
    <w:tbl>
      <w:tblPr>
        <w:tblW w:w="0" w:type="auto"/>
        <w:tblInd w:w="708" w:type="dxa"/>
        <w:tblLayout w:type="fixed"/>
        <w:tblLook w:val="04A0" w:firstRow="1" w:lastRow="0" w:firstColumn="1" w:lastColumn="0" w:noHBand="0" w:noVBand="1"/>
      </w:tblPr>
      <w:tblGrid>
        <w:gridCol w:w="6948"/>
        <w:gridCol w:w="840"/>
        <w:gridCol w:w="1498"/>
      </w:tblGrid>
      <w:tr w:rsidR="00F75939" w:rsidRPr="00F75939" w:rsidTr="00F75939">
        <w:tc>
          <w:tcPr>
            <w:tcW w:w="9286" w:type="dxa"/>
            <w:gridSpan w:val="3"/>
            <w:hideMark/>
          </w:tcPr>
          <w:p w:rsidR="00F75939" w:rsidRPr="00F75939" w:rsidRDefault="00F75939" w:rsidP="00F75939">
            <w:pPr>
              <w:tabs>
                <w:tab w:val="left" w:pos="708"/>
              </w:tabs>
              <w:spacing w:before="120" w:line="220" w:lineRule="exact"/>
              <w:rPr>
                <w:sz w:val="22"/>
              </w:rPr>
            </w:pPr>
            <w:r w:rsidRPr="00F75939">
              <w:rPr>
                <w:sz w:val="22"/>
              </w:rPr>
              <w:lastRenderedPageBreak/>
              <w:br w:type="page"/>
            </w:r>
            <w:r w:rsidRPr="00F75939">
              <w:rPr>
                <w:sz w:val="22"/>
                <w:u w:val="single"/>
              </w:rPr>
              <w:t>Статус муниципального образования</w:t>
            </w:r>
            <w:r w:rsidRPr="00F75939">
              <w:rPr>
                <w:sz w:val="22"/>
              </w:rPr>
              <w:t xml:space="preserve"> (</w:t>
            </w:r>
            <w:proofErr w:type="gramStart"/>
            <w:r w:rsidRPr="00F75939">
              <w:rPr>
                <w:sz w:val="22"/>
              </w:rPr>
              <w:t>нужное</w:t>
            </w:r>
            <w:proofErr w:type="gramEnd"/>
            <w:r w:rsidRPr="00F75939">
              <w:rPr>
                <w:sz w:val="22"/>
              </w:rPr>
              <w:t xml:space="preserve"> отметить):</w:t>
            </w: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60" w:line="220" w:lineRule="exact"/>
              <w:rPr>
                <w:sz w:val="22"/>
              </w:rPr>
            </w:pPr>
            <w:r w:rsidRPr="00F75939">
              <w:rPr>
                <w:sz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r w:rsidR="00F75939" w:rsidRPr="00F75939" w:rsidTr="00F75939">
        <w:trPr>
          <w:gridAfter w:val="1"/>
          <w:wAfter w:w="1498" w:type="dxa"/>
        </w:trPr>
        <w:tc>
          <w:tcPr>
            <w:tcW w:w="6948" w:type="dxa"/>
            <w:tcBorders>
              <w:top w:val="nil"/>
              <w:left w:val="nil"/>
              <w:bottom w:val="nil"/>
              <w:right w:val="single" w:sz="4" w:space="0" w:color="auto"/>
            </w:tcBorders>
            <w:hideMark/>
          </w:tcPr>
          <w:p w:rsidR="00F75939" w:rsidRPr="00F75939" w:rsidRDefault="00F75939" w:rsidP="00F75939">
            <w:pPr>
              <w:tabs>
                <w:tab w:val="left" w:pos="708"/>
              </w:tabs>
              <w:spacing w:before="80" w:line="220" w:lineRule="exact"/>
              <w:rPr>
                <w:sz w:val="22"/>
              </w:rPr>
            </w:pPr>
            <w:r w:rsidRPr="00F75939">
              <w:rPr>
                <w:sz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rsidR="00F75939" w:rsidRPr="00F75939" w:rsidRDefault="00F75939" w:rsidP="00F75939">
            <w:pPr>
              <w:tabs>
                <w:tab w:val="left" w:pos="708"/>
              </w:tabs>
              <w:spacing w:before="120" w:line="220" w:lineRule="exact"/>
              <w:jc w:val="center"/>
              <w:rPr>
                <w:sz w:val="20"/>
              </w:rPr>
            </w:pPr>
          </w:p>
        </w:tc>
      </w:tr>
    </w:tbl>
    <w:p w:rsidR="00F75939" w:rsidRPr="00F75939" w:rsidRDefault="00F75939" w:rsidP="00F75939">
      <w:pPr>
        <w:jc w:val="center"/>
        <w:rPr>
          <w:b/>
          <w:sz w:val="2"/>
        </w:rPr>
      </w:pPr>
    </w:p>
    <w:p w:rsidR="00F75939" w:rsidRPr="00F75939" w:rsidRDefault="00F75939" w:rsidP="00F75939">
      <w:pPr>
        <w:spacing w:line="360" w:lineRule="auto"/>
        <w:ind w:left="709"/>
        <w:jc w:val="right"/>
        <w:rPr>
          <w:sz w:val="8"/>
        </w:rPr>
      </w:pPr>
    </w:p>
    <w:p w:rsidR="00F75939" w:rsidRPr="00F75939" w:rsidRDefault="00F75939" w:rsidP="00F75939">
      <w:pPr>
        <w:spacing w:line="360" w:lineRule="auto"/>
        <w:ind w:left="709"/>
        <w:jc w:val="right"/>
        <w:rPr>
          <w:sz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
        <w:gridCol w:w="947"/>
        <w:gridCol w:w="17"/>
        <w:gridCol w:w="5334"/>
        <w:gridCol w:w="18"/>
        <w:gridCol w:w="1152"/>
        <w:gridCol w:w="17"/>
        <w:gridCol w:w="1514"/>
        <w:gridCol w:w="17"/>
        <w:gridCol w:w="1195"/>
        <w:gridCol w:w="18"/>
      </w:tblGrid>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 строки</w:t>
            </w:r>
          </w:p>
        </w:tc>
        <w:tc>
          <w:tcPr>
            <w:tcW w:w="5352" w:type="dxa"/>
            <w:gridSpan w:val="2"/>
            <w:tcBorders>
              <w:top w:val="single" w:sz="6" w:space="0" w:color="auto"/>
              <w:left w:val="nil"/>
              <w:bottom w:val="nil"/>
              <w:right w:val="nil"/>
            </w:tcBorders>
            <w:vAlign w:val="center"/>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Наименование показателя</w:t>
            </w:r>
          </w:p>
        </w:tc>
        <w:tc>
          <w:tcPr>
            <w:tcW w:w="1169" w:type="dxa"/>
            <w:gridSpan w:val="2"/>
            <w:tcBorders>
              <w:top w:val="single" w:sz="6" w:space="0" w:color="auto"/>
              <w:left w:val="single" w:sz="6" w:space="0" w:color="auto"/>
              <w:bottom w:val="nil"/>
              <w:right w:val="nil"/>
            </w:tcBorders>
            <w:vAlign w:val="center"/>
            <w:hideMark/>
          </w:tcPr>
          <w:p w:rsidR="00F75939" w:rsidRPr="00F75939" w:rsidRDefault="00F75939" w:rsidP="00F75939">
            <w:pPr>
              <w:tabs>
                <w:tab w:val="left" w:pos="708"/>
              </w:tabs>
              <w:spacing w:before="60" w:after="60" w:line="200" w:lineRule="exact"/>
              <w:jc w:val="center"/>
              <w:rPr>
                <w:sz w:val="20"/>
              </w:rPr>
            </w:pPr>
            <w:r w:rsidRPr="00F75939">
              <w:rPr>
                <w:sz w:val="20"/>
              </w:rPr>
              <w:t xml:space="preserve">Единица </w:t>
            </w:r>
            <w:r w:rsidRPr="00F75939">
              <w:rPr>
                <w:sz w:val="20"/>
              </w:rPr>
              <w:br/>
              <w:t>измерения</w:t>
            </w:r>
          </w:p>
        </w:tc>
        <w:tc>
          <w:tcPr>
            <w:tcW w:w="1531" w:type="dxa"/>
            <w:gridSpan w:val="2"/>
            <w:tcBorders>
              <w:top w:val="single" w:sz="6" w:space="0" w:color="auto"/>
              <w:left w:val="single" w:sz="6" w:space="0" w:color="auto"/>
              <w:bottom w:val="nil"/>
              <w:right w:val="single" w:sz="6" w:space="0" w:color="auto"/>
            </w:tcBorders>
            <w:vAlign w:val="center"/>
            <w:hideMark/>
          </w:tcPr>
          <w:p w:rsidR="00F75939" w:rsidRPr="00F75939" w:rsidRDefault="00F75939" w:rsidP="00F75939">
            <w:pPr>
              <w:tabs>
                <w:tab w:val="left" w:pos="708"/>
              </w:tabs>
              <w:spacing w:line="200" w:lineRule="exact"/>
              <w:ind w:left="-113" w:right="-113"/>
              <w:jc w:val="center"/>
              <w:rPr>
                <w:sz w:val="20"/>
              </w:rPr>
            </w:pPr>
            <w:r w:rsidRPr="00F75939">
              <w:rPr>
                <w:sz w:val="20"/>
              </w:rPr>
              <w:t>Всего</w:t>
            </w:r>
            <w:r w:rsidRPr="00F75939">
              <w:rPr>
                <w:sz w:val="20"/>
              </w:rPr>
              <w:br/>
              <w:t xml:space="preserve">  по муниципальному образованию</w:t>
            </w:r>
          </w:p>
        </w:tc>
        <w:tc>
          <w:tcPr>
            <w:tcW w:w="1213" w:type="dxa"/>
            <w:gridSpan w:val="2"/>
            <w:tcBorders>
              <w:top w:val="single" w:sz="6" w:space="0" w:color="auto"/>
              <w:left w:val="single" w:sz="6" w:space="0" w:color="auto"/>
              <w:bottom w:val="nil"/>
              <w:right w:val="single" w:sz="6" w:space="0" w:color="auto"/>
            </w:tcBorders>
            <w:hideMark/>
          </w:tcPr>
          <w:p w:rsidR="00F75939" w:rsidRPr="00F75939" w:rsidRDefault="00F75939" w:rsidP="00F75939">
            <w:pPr>
              <w:tabs>
                <w:tab w:val="left" w:pos="708"/>
              </w:tabs>
              <w:spacing w:before="60" w:after="60" w:line="200" w:lineRule="exact"/>
              <w:ind w:left="-113" w:right="-113"/>
              <w:jc w:val="center"/>
              <w:rPr>
                <w:sz w:val="20"/>
              </w:rPr>
            </w:pPr>
            <w:r w:rsidRPr="00F75939">
              <w:rPr>
                <w:sz w:val="20"/>
              </w:rPr>
              <w:t>В том числе</w:t>
            </w:r>
            <w:r w:rsidRPr="00F75939">
              <w:rPr>
                <w:sz w:val="20"/>
              </w:rPr>
              <w:br/>
              <w:t xml:space="preserve"> по межселенной территории</w:t>
            </w:r>
            <w:r w:rsidRPr="00F75939">
              <w:rPr>
                <w:sz w:val="20"/>
                <w:vertAlign w:val="superscript"/>
              </w:rPr>
              <w:footnoteReference w:id="1"/>
            </w:r>
          </w:p>
        </w:tc>
      </w:tr>
      <w:tr w:rsidR="00F75939" w:rsidRPr="00F75939" w:rsidTr="00F75939">
        <w:trPr>
          <w:gridBefore w:val="1"/>
          <w:wBefore w:w="16" w:type="dxa"/>
          <w:tblHeader/>
          <w:jc w:val="center"/>
        </w:trPr>
        <w:tc>
          <w:tcPr>
            <w:tcW w:w="964" w:type="dxa"/>
            <w:gridSpan w:val="2"/>
            <w:tcBorders>
              <w:top w:val="single" w:sz="6" w:space="0" w:color="auto"/>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ind w:left="-113"/>
              <w:jc w:val="center"/>
              <w:rPr>
                <w:sz w:val="20"/>
              </w:rPr>
            </w:pPr>
            <w:r w:rsidRPr="00F75939">
              <w:rPr>
                <w:sz w:val="20"/>
              </w:rPr>
              <w:t>1</w:t>
            </w:r>
          </w:p>
        </w:tc>
        <w:tc>
          <w:tcPr>
            <w:tcW w:w="5352" w:type="dxa"/>
            <w:gridSpan w:val="2"/>
            <w:tcBorders>
              <w:top w:val="single" w:sz="6" w:space="0" w:color="auto"/>
              <w:left w:val="nil"/>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2</w:t>
            </w:r>
          </w:p>
        </w:tc>
        <w:tc>
          <w:tcPr>
            <w:tcW w:w="1169" w:type="dxa"/>
            <w:gridSpan w:val="2"/>
            <w:tcBorders>
              <w:top w:val="single" w:sz="4" w:space="0" w:color="000000"/>
              <w:left w:val="single" w:sz="6" w:space="0" w:color="auto"/>
              <w:bottom w:val="single" w:sz="6" w:space="0" w:color="auto"/>
              <w:right w:val="nil"/>
            </w:tcBorders>
            <w:vAlign w:val="bottom"/>
            <w:hideMark/>
          </w:tcPr>
          <w:p w:rsidR="00F75939" w:rsidRPr="00F75939" w:rsidRDefault="00F75939" w:rsidP="00F75939">
            <w:pPr>
              <w:tabs>
                <w:tab w:val="left" w:pos="708"/>
              </w:tabs>
              <w:spacing w:before="40" w:line="210" w:lineRule="exact"/>
              <w:jc w:val="center"/>
              <w:rPr>
                <w:sz w:val="20"/>
              </w:rPr>
            </w:pPr>
            <w:r w:rsidRPr="00F75939">
              <w:rPr>
                <w:sz w:val="20"/>
              </w:rPr>
              <w:t>3</w:t>
            </w:r>
          </w:p>
        </w:tc>
        <w:tc>
          <w:tcPr>
            <w:tcW w:w="1531"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4</w:t>
            </w:r>
          </w:p>
        </w:tc>
        <w:tc>
          <w:tcPr>
            <w:tcW w:w="1213" w:type="dxa"/>
            <w:gridSpan w:val="2"/>
            <w:tcBorders>
              <w:top w:val="single" w:sz="4" w:space="0" w:color="000000"/>
              <w:left w:val="single" w:sz="6" w:space="0" w:color="auto"/>
              <w:bottom w:val="single" w:sz="6" w:space="0" w:color="auto"/>
              <w:right w:val="single" w:sz="6" w:space="0" w:color="auto"/>
            </w:tcBorders>
            <w:hideMark/>
          </w:tcPr>
          <w:p w:rsidR="00F75939" w:rsidRPr="00F75939" w:rsidRDefault="00F75939" w:rsidP="00F75939">
            <w:pPr>
              <w:tabs>
                <w:tab w:val="left" w:pos="708"/>
              </w:tabs>
              <w:spacing w:before="40" w:line="210" w:lineRule="exact"/>
              <w:jc w:val="center"/>
              <w:rPr>
                <w:sz w:val="20"/>
              </w:rPr>
            </w:pPr>
            <w:r w:rsidRPr="00F75939">
              <w:rPr>
                <w:sz w:val="20"/>
              </w:rPr>
              <w:t>5</w:t>
            </w: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BD0BE4" w:rsidP="00F75939">
            <w:pPr>
              <w:tabs>
                <w:tab w:val="left" w:pos="708"/>
              </w:tabs>
              <w:spacing w:before="60"/>
              <w:ind w:left="-113" w:right="-113"/>
              <w:contextualSpacing/>
              <w:jc w:val="center"/>
              <w:rPr>
                <w:sz w:val="20"/>
              </w:rPr>
            </w:pPr>
            <w:r>
              <w:rPr>
                <w:sz w:val="20"/>
              </w:rPr>
              <w:t>9395</w:t>
            </w: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1</w:t>
            </w:r>
          </w:p>
        </w:tc>
        <w:tc>
          <w:tcPr>
            <w:tcW w:w="5352" w:type="dxa"/>
            <w:gridSpan w:val="2"/>
            <w:tcBorders>
              <w:top w:val="nil"/>
              <w:left w:val="single" w:sz="4" w:space="0" w:color="000000"/>
              <w:bottom w:val="single" w:sz="6" w:space="0" w:color="auto"/>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sz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га</w:t>
            </w:r>
          </w:p>
        </w:tc>
        <w:tc>
          <w:tcPr>
            <w:tcW w:w="1531"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ind w:left="-113"/>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napToGrid w:val="0"/>
              <w:spacing w:before="60"/>
              <w:ind w:left="-113"/>
              <w:contextualSpacing/>
              <w:jc w:val="center"/>
              <w:rPr>
                <w:sz w:val="20"/>
              </w:rPr>
            </w:pPr>
            <w:r w:rsidRPr="00F75939">
              <w:rPr>
                <w:sz w:val="20"/>
              </w:rPr>
              <w:t>2</w:t>
            </w:r>
          </w:p>
        </w:tc>
        <w:tc>
          <w:tcPr>
            <w:tcW w:w="5352"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объектов бытового обслуживания населения, </w:t>
            </w:r>
            <w:r w:rsidRPr="00F75939">
              <w:rPr>
                <w:sz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339"/>
          <w:jc w:val="center"/>
        </w:trPr>
        <w:tc>
          <w:tcPr>
            <w:tcW w:w="964"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9E281C">
            <w:pPr>
              <w:snapToGrid w:val="0"/>
              <w:spacing w:before="60"/>
              <w:ind w:left="-113"/>
              <w:contextualSpacing/>
              <w:jc w:val="center"/>
              <w:rPr>
                <w:sz w:val="20"/>
              </w:rPr>
            </w:pPr>
            <w:r w:rsidRPr="00F75939">
              <w:rPr>
                <w:sz w:val="20"/>
              </w:rPr>
              <w:t>2.1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napToGrid w:val="0"/>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w:t>
            </w:r>
            <w:r w:rsidRPr="00F75939">
              <w:rPr>
                <w:sz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техническому обслуживанию и ремонту транспортных</w:t>
            </w:r>
            <w:r w:rsidRPr="00F75939">
              <w:rPr>
                <w:sz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rPr>
            </w:pPr>
            <w:r w:rsidRPr="00F75939">
              <w:rPr>
                <w:sz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w:t>
            </w:r>
            <w:r w:rsidRPr="00F75939">
              <w:rPr>
                <w:sz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13"/>
              <w:contextualSpacing/>
              <w:jc w:val="center"/>
              <w:rPr>
                <w:sz w:val="20"/>
                <w:lang w:val="en-US"/>
              </w:rPr>
            </w:pPr>
            <w:r w:rsidRPr="00F75939">
              <w:rPr>
                <w:sz w:val="20"/>
              </w:rPr>
              <w:t>2.1</w:t>
            </w:r>
            <w:r w:rsidRPr="00F75939">
              <w:rPr>
                <w:sz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13"/>
              <w:contextualSpacing/>
              <w:jc w:val="center"/>
              <w:rPr>
                <w:sz w:val="20"/>
              </w:rPr>
            </w:pPr>
            <w:r w:rsidRPr="00F75939">
              <w:rPr>
                <w:sz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приемных пунктов бытового обслуживания, </w:t>
            </w:r>
            <w:r w:rsidRPr="00F75939">
              <w:rPr>
                <w:sz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253"/>
          <w:jc w:val="center"/>
        </w:trPr>
        <w:tc>
          <w:tcPr>
            <w:tcW w:w="964" w:type="dxa"/>
            <w:gridSpan w:val="2"/>
            <w:tcBorders>
              <w:top w:val="single" w:sz="4" w:space="0" w:color="000000"/>
              <w:left w:val="single" w:sz="6" w:space="0" w:color="auto"/>
              <w:bottom w:val="nil"/>
              <w:right w:val="single" w:sz="4" w:space="0" w:color="000000"/>
            </w:tcBorders>
            <w:vAlign w:val="center"/>
            <w:hideMark/>
          </w:tcPr>
          <w:p w:rsidR="00F75939" w:rsidRPr="00F75939" w:rsidRDefault="00F75939" w:rsidP="009E281C">
            <w:pPr>
              <w:spacing w:before="60"/>
              <w:ind w:left="-113"/>
              <w:contextualSpacing/>
              <w:jc w:val="center"/>
              <w:rPr>
                <w:sz w:val="20"/>
              </w:rPr>
            </w:pPr>
            <w:r w:rsidRPr="00F75939">
              <w:rPr>
                <w:sz w:val="20"/>
              </w:rPr>
              <w:br/>
              <w:t>3.1</w:t>
            </w:r>
          </w:p>
        </w:tc>
        <w:tc>
          <w:tcPr>
            <w:tcW w:w="5352"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ind w:left="284"/>
              <w:contextualSpacing/>
              <w:rPr>
                <w:sz w:val="20"/>
              </w:rPr>
            </w:pPr>
            <w:r w:rsidRPr="00F75939">
              <w:rPr>
                <w:sz w:val="20"/>
              </w:rPr>
              <w:t>в том числе:</w:t>
            </w:r>
          </w:p>
          <w:p w:rsidR="00F75939" w:rsidRPr="00F75939" w:rsidRDefault="00F75939" w:rsidP="00F75939">
            <w:pPr>
              <w:tabs>
                <w:tab w:val="left" w:pos="708"/>
              </w:tabs>
              <w:spacing w:before="60"/>
              <w:contextualSpacing/>
              <w:rPr>
                <w:sz w:val="20"/>
              </w:rPr>
            </w:pPr>
            <w:r w:rsidRPr="00F75939">
              <w:rPr>
                <w:sz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096"/>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after="240"/>
              <w:ind w:left="-113"/>
              <w:contextualSpacing/>
              <w:jc w:val="center"/>
              <w:rPr>
                <w:sz w:val="20"/>
              </w:rPr>
            </w:pPr>
            <w:r w:rsidRPr="00F75939">
              <w:rPr>
                <w:sz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rPr>
                <w:sz w:val="20"/>
              </w:rPr>
            </w:pPr>
            <w:r w:rsidRPr="00F75939">
              <w:rPr>
                <w:sz w:val="20"/>
              </w:rPr>
              <w:t xml:space="preserve">  по ремонту и пошиву швейных, меховых и кожаных</w:t>
            </w:r>
            <w:r w:rsidRPr="00F75939">
              <w:rPr>
                <w:sz w:val="20"/>
              </w:rPr>
              <w:br/>
              <w:t xml:space="preserve">  изделий, головных уборов и изделий текстильной </w:t>
            </w:r>
            <w:r w:rsidRPr="00F75939">
              <w:rPr>
                <w:sz w:val="20"/>
              </w:rPr>
              <w:br/>
              <w:t xml:space="preserve">  галантереи, ремонту, пошиву и вязанию трикотажных </w:t>
            </w:r>
            <w:r w:rsidRPr="00F75939">
              <w:rPr>
                <w:sz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техническому обслуживанию бытовой </w:t>
            </w:r>
            <w:r w:rsidRPr="00F75939">
              <w:rPr>
                <w:sz w:val="20"/>
              </w:rPr>
              <w:br/>
              <w:t xml:space="preserve">  радиоэлектронной аппаратуры, бытовых машин и </w:t>
            </w:r>
            <w:r w:rsidRPr="00F75939">
              <w:rPr>
                <w:sz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lang w:val="en-US"/>
              </w:rPr>
            </w:pPr>
            <w:r w:rsidRPr="00F75939">
              <w:rPr>
                <w:sz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lastRenderedPageBreak/>
              <w:t>3.</w:t>
            </w:r>
            <w:r w:rsidRPr="00F75939">
              <w:rPr>
                <w:sz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6"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lang w:val="en-US"/>
              </w:rPr>
            </w:pPr>
            <w:r w:rsidRPr="00F75939">
              <w:rPr>
                <w:sz w:val="20"/>
              </w:rPr>
              <w:t>3.</w:t>
            </w:r>
            <w:r w:rsidRPr="00F75939">
              <w:rPr>
                <w:sz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6"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6" w:space="0" w:color="auto"/>
              <w:left w:val="single" w:sz="6" w:space="0" w:color="auto"/>
              <w:bottom w:val="nil"/>
              <w:right w:val="single" w:sz="4" w:space="0" w:color="000000"/>
            </w:tcBorders>
            <w:vAlign w:val="center"/>
          </w:tcPr>
          <w:p w:rsidR="00F75939" w:rsidRPr="00F75939" w:rsidRDefault="00F75939" w:rsidP="009E281C">
            <w:pPr>
              <w:tabs>
                <w:tab w:val="left" w:pos="708"/>
              </w:tabs>
              <w:snapToGrid w:val="0"/>
              <w:spacing w:before="60"/>
              <w:contextualSpacing/>
              <w:jc w:val="center"/>
              <w:rPr>
                <w:b/>
                <w:sz w:val="20"/>
              </w:rPr>
            </w:pPr>
          </w:p>
        </w:tc>
        <w:tc>
          <w:tcPr>
            <w:tcW w:w="5352"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w:t>
            </w:r>
          </w:p>
        </w:tc>
        <w:tc>
          <w:tcPr>
            <w:tcW w:w="5352"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nil"/>
              <w:left w:val="single" w:sz="4" w:space="0" w:color="000000"/>
              <w:bottom w:val="single" w:sz="4" w:space="0" w:color="auto"/>
              <w:right w:val="single" w:sz="6" w:space="0" w:color="auto"/>
            </w:tcBorders>
            <w:vAlign w:val="bottom"/>
            <w:hideMark/>
          </w:tcPr>
          <w:p w:rsidR="00F75939" w:rsidRPr="00F75939" w:rsidRDefault="00BD0BE4" w:rsidP="00F75939">
            <w:pPr>
              <w:tabs>
                <w:tab w:val="left" w:pos="708"/>
              </w:tabs>
              <w:spacing w:before="60"/>
              <w:ind w:left="-113" w:right="-113"/>
              <w:contextualSpacing/>
              <w:jc w:val="center"/>
              <w:rPr>
                <w:sz w:val="20"/>
              </w:rPr>
            </w:pPr>
            <w:r w:rsidRPr="00F75939">
              <w:rPr>
                <w:sz w:val="20"/>
              </w:rPr>
              <w:t>X</w:t>
            </w:r>
          </w:p>
        </w:tc>
        <w:tc>
          <w:tcPr>
            <w:tcW w:w="1213" w:type="dxa"/>
            <w:gridSpan w:val="2"/>
            <w:tcBorders>
              <w:top w:val="nil"/>
              <w:left w:val="single" w:sz="4" w:space="0" w:color="000000"/>
              <w:bottom w:val="single" w:sz="4" w:space="0" w:color="auto"/>
              <w:right w:val="single" w:sz="6" w:space="0" w:color="auto"/>
            </w:tcBorders>
            <w:vAlign w:val="bottom"/>
            <w:hideMark/>
          </w:tcPr>
          <w:p w:rsidR="00F75939" w:rsidRPr="00F75939" w:rsidRDefault="00F75939" w:rsidP="00F75939">
            <w:pPr>
              <w:tabs>
                <w:tab w:val="left" w:pos="708"/>
              </w:tabs>
              <w:spacing w:before="60"/>
              <w:ind w:left="-113" w:right="-113"/>
              <w:contextualSpacing/>
              <w:jc w:val="center"/>
              <w:rPr>
                <w:sz w:val="20"/>
              </w:rPr>
            </w:pPr>
            <w:r w:rsidRPr="00F75939">
              <w:rPr>
                <w:sz w:val="20"/>
              </w:rPr>
              <w:t>x</w:t>
            </w:r>
          </w:p>
        </w:tc>
      </w:tr>
      <w:tr w:rsidR="00F75939" w:rsidRPr="00F75939" w:rsidTr="009E281C">
        <w:trPr>
          <w:gridBefore w:val="1"/>
          <w:wBefore w:w="16" w:type="dxa"/>
          <w:jc w:val="center"/>
        </w:trPr>
        <w:tc>
          <w:tcPr>
            <w:tcW w:w="964"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w:t>
            </w:r>
          </w:p>
        </w:tc>
        <w:tc>
          <w:tcPr>
            <w:tcW w:w="5352"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10</w:t>
            </w:r>
          </w:p>
        </w:tc>
        <w:tc>
          <w:tcPr>
            <w:tcW w:w="1213"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325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trHeight w:val="170"/>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tcPr>
          <w:p w:rsidR="00F75939" w:rsidRPr="00F75939" w:rsidRDefault="00F75939" w:rsidP="009E281C">
            <w:pPr>
              <w:tabs>
                <w:tab w:val="left" w:pos="708"/>
              </w:tabs>
              <w:spacing w:before="60"/>
              <w:contextualSpacing/>
              <w:jc w:val="center"/>
              <w:rPr>
                <w:sz w:val="20"/>
              </w:rPr>
            </w:pP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lang w:val="en-US"/>
              </w:rPr>
            </w:pPr>
            <w:r w:rsidRPr="00F75939">
              <w:rPr>
                <w:sz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4.3.1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spellStart"/>
            <w:r w:rsidRPr="00F75939">
              <w:rPr>
                <w:sz w:val="20"/>
              </w:rPr>
              <w:t>минимаркеты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4.6.1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4.7.1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10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4.8.1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325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из строки 4.1 магазины - </w:t>
            </w:r>
            <w:proofErr w:type="spellStart"/>
            <w:r w:rsidRPr="00F75939">
              <w:rPr>
                <w:sz w:val="20"/>
              </w:rPr>
              <w:t>дискаунтеры</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4.9.1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contextualSpacing/>
              <w:jc w:val="center"/>
              <w:rPr>
                <w:sz w:val="20"/>
              </w:rPr>
            </w:pPr>
            <w:r w:rsidRPr="00F75939">
              <w:rPr>
                <w:sz w:val="20"/>
              </w:rPr>
              <w:t>4.10</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5</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4.10.1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98</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4.12.1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4.13</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1</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4.14.2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contextualSpacing/>
              <w:jc w:val="center"/>
              <w:rPr>
                <w:sz w:val="20"/>
              </w:rPr>
            </w:pPr>
            <w:r w:rsidRPr="00F75939">
              <w:rPr>
                <w:sz w:val="20"/>
              </w:rPr>
              <w:t>4.15.1</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102</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Before w:val="1"/>
          <w:wBefore w:w="16" w:type="dxa"/>
          <w:jc w:val="center"/>
        </w:trPr>
        <w:tc>
          <w:tcPr>
            <w:tcW w:w="964"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4.15.2</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123949" w:rsidP="00F75939">
            <w:pPr>
              <w:tabs>
                <w:tab w:val="left" w:pos="708"/>
              </w:tabs>
              <w:spacing w:before="60"/>
              <w:ind w:left="-113" w:right="-113"/>
              <w:contextualSpacing/>
              <w:jc w:val="center"/>
              <w:rPr>
                <w:sz w:val="20"/>
              </w:rPr>
            </w:pPr>
            <w:r>
              <w:rPr>
                <w:sz w:val="20"/>
              </w:rPr>
              <w:t>170</w:t>
            </w:r>
          </w:p>
        </w:tc>
        <w:tc>
          <w:tcPr>
            <w:tcW w:w="1213"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4.16.1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ind w:left="340"/>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4.16.2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r w:rsidRPr="00F75939">
              <w:rPr>
                <w:sz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napToGrid w:val="0"/>
              <w:spacing w:before="60"/>
              <w:ind w:left="-16"/>
              <w:contextualSpacing/>
              <w:jc w:val="center"/>
              <w:rPr>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rPr>
                <w:b/>
                <w:sz w:val="20"/>
              </w:rPr>
            </w:pPr>
            <w:r w:rsidRPr="00F75939">
              <w:rPr>
                <w:b/>
                <w:sz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3</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r w:rsidRPr="00F75939">
              <w:rPr>
                <w:sz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contextualSpacing/>
              <w:jc w:val="center"/>
              <w:rPr>
                <w:sz w:val="20"/>
              </w:rPr>
            </w:pPr>
            <w:r>
              <w:rPr>
                <w:sz w:val="20"/>
              </w:rPr>
              <w:t>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tcPr>
          <w:p w:rsidR="00F75939" w:rsidRPr="00F75939" w:rsidRDefault="00F75939" w:rsidP="00F75939">
            <w:pPr>
              <w:tabs>
                <w:tab w:val="left" w:pos="708"/>
              </w:tabs>
              <w:spacing w:before="60"/>
              <w:ind w:left="-16" w:firstLine="173"/>
              <w:contextualSpacing/>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173"/>
              <w:contextualSpacing/>
              <w:rPr>
                <w:sz w:val="20"/>
              </w:rPr>
            </w:pPr>
            <w:r w:rsidRPr="00F75939">
              <w:rPr>
                <w:sz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5.2</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666AD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5.5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hideMark/>
          </w:tcPr>
          <w:p w:rsidR="00F75939" w:rsidRPr="00F75939" w:rsidRDefault="00F75939" w:rsidP="00F75939">
            <w:pPr>
              <w:tabs>
                <w:tab w:val="left" w:pos="708"/>
              </w:tabs>
              <w:snapToGrid w:val="0"/>
              <w:spacing w:before="60"/>
              <w:ind w:left="-16"/>
              <w:contextualSpacing/>
              <w:jc w:val="center"/>
              <w:rPr>
                <w:sz w:val="20"/>
              </w:rPr>
            </w:pPr>
            <w:r w:rsidRPr="00F75939">
              <w:rPr>
                <w:sz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napToGrid w:val="0"/>
              <w:spacing w:before="60"/>
              <w:ind w:left="340"/>
              <w:contextualSpacing/>
              <w:rPr>
                <w:sz w:val="20"/>
              </w:rPr>
            </w:pPr>
            <w:proofErr w:type="gramStart"/>
            <w:r w:rsidRPr="00F75939">
              <w:rPr>
                <w:sz w:val="20"/>
              </w:rPr>
              <w:t>из них муниципальные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center"/>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Число детско-юношеских спортивных школ </w:t>
            </w:r>
            <w:r w:rsidRPr="00F75939">
              <w:rPr>
                <w:sz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281C">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340"/>
              <w:contextualSpacing/>
              <w:rPr>
                <w:sz w:val="20"/>
              </w:rPr>
            </w:pPr>
            <w:proofErr w:type="gramStart"/>
            <w:r w:rsidRPr="00F75939">
              <w:rPr>
                <w:sz w:val="20"/>
              </w:rPr>
              <w:t>из них самостоятельные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lastRenderedPageBreak/>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proofErr w:type="gramStart"/>
            <w:r w:rsidRPr="00F75939">
              <w:rPr>
                <w:sz w:val="20"/>
              </w:rPr>
              <w:t>Численность занимающихся в детско-юношеских спортивных школах</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rsidR="00F75939" w:rsidRPr="00F75939" w:rsidRDefault="00F75939" w:rsidP="009E0528">
            <w:pPr>
              <w:tabs>
                <w:tab w:val="left" w:pos="708"/>
              </w:tabs>
              <w:snapToGrid w:val="0"/>
              <w:spacing w:before="60"/>
              <w:ind w:left="-16"/>
              <w:contextualSpacing/>
              <w:jc w:val="center"/>
              <w:rPr>
                <w:b/>
                <w:sz w:val="20"/>
              </w:rPr>
            </w:pPr>
          </w:p>
        </w:tc>
        <w:tc>
          <w:tcPr>
            <w:tcW w:w="5351" w:type="dxa"/>
            <w:gridSpan w:val="2"/>
            <w:tcBorders>
              <w:top w:val="single" w:sz="4" w:space="0" w:color="auto"/>
              <w:left w:val="single" w:sz="4" w:space="0" w:color="auto"/>
              <w:bottom w:val="nil"/>
              <w:right w:val="single" w:sz="4" w:space="0" w:color="auto"/>
            </w:tcBorders>
            <w:hideMark/>
          </w:tcPr>
          <w:p w:rsidR="00F75939" w:rsidRPr="00F75939" w:rsidRDefault="00F75939" w:rsidP="00F75939">
            <w:pPr>
              <w:tabs>
                <w:tab w:val="left" w:pos="708"/>
              </w:tabs>
              <w:snapToGrid w:val="0"/>
              <w:spacing w:before="60"/>
              <w:contextualSpacing/>
              <w:rPr>
                <w:b/>
                <w:sz w:val="20"/>
              </w:rPr>
            </w:pPr>
            <w:r w:rsidRPr="00F75939">
              <w:rPr>
                <w:b/>
                <w:sz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auto"/>
              <w:bottom w:val="nil"/>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4" w:space="0" w:color="auto"/>
              <w:bottom w:val="single" w:sz="4" w:space="0" w:color="auto"/>
              <w:right w:val="single" w:sz="4" w:space="0" w:color="auto"/>
            </w:tcBorders>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w:t>
            </w:r>
          </w:p>
        </w:tc>
        <w:tc>
          <w:tcPr>
            <w:tcW w:w="5351" w:type="dxa"/>
            <w:gridSpan w:val="2"/>
            <w:tcBorders>
              <w:top w:val="nil"/>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 xml:space="preserve">Общая протяженность улиц, проездов, набережных </w:t>
            </w:r>
            <w:r w:rsidRPr="00F75939">
              <w:rPr>
                <w:sz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nil"/>
              <w:left w:val="single" w:sz="4" w:space="0" w:color="auto"/>
              <w:bottom w:val="single" w:sz="4" w:space="0" w:color="auto"/>
              <w:right w:val="single" w:sz="4" w:space="0" w:color="auto"/>
            </w:tcBorders>
            <w:vAlign w:val="bottom"/>
          </w:tcPr>
          <w:p w:rsidR="00F75939" w:rsidRPr="00F75939" w:rsidRDefault="00BD0BE4" w:rsidP="00F75939">
            <w:pPr>
              <w:tabs>
                <w:tab w:val="left" w:pos="708"/>
              </w:tabs>
              <w:spacing w:before="60"/>
              <w:ind w:left="-113" w:right="-113"/>
              <w:contextualSpacing/>
              <w:jc w:val="center"/>
              <w:rPr>
                <w:sz w:val="20"/>
              </w:rPr>
            </w:pPr>
            <w:r>
              <w:rPr>
                <w:sz w:val="20"/>
              </w:rPr>
              <w:t>25,7</w:t>
            </w:r>
          </w:p>
        </w:tc>
        <w:tc>
          <w:tcPr>
            <w:tcW w:w="1212" w:type="dxa"/>
            <w:gridSpan w:val="2"/>
            <w:tcBorders>
              <w:top w:val="nil"/>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F75939" w:rsidRPr="00F75939" w:rsidRDefault="00F75939" w:rsidP="009E281C">
            <w:pPr>
              <w:tabs>
                <w:tab w:val="left" w:pos="708"/>
              </w:tabs>
              <w:snapToGrid w:val="0"/>
              <w:spacing w:before="60"/>
              <w:ind w:left="-16"/>
              <w:contextualSpacing/>
              <w:jc w:val="center"/>
              <w:rPr>
                <w:sz w:val="20"/>
              </w:rPr>
            </w:pPr>
            <w:r w:rsidRPr="00F75939">
              <w:rPr>
                <w:sz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hideMark/>
          </w:tcPr>
          <w:p w:rsidR="00F75939" w:rsidRPr="00F75939" w:rsidRDefault="00F75939" w:rsidP="00F75939">
            <w:pPr>
              <w:tabs>
                <w:tab w:val="left" w:pos="708"/>
              </w:tabs>
              <w:snapToGrid w:val="0"/>
              <w:spacing w:before="60"/>
              <w:contextualSpacing/>
              <w:rPr>
                <w:sz w:val="20"/>
              </w:rPr>
            </w:pPr>
            <w:r w:rsidRPr="00F75939">
              <w:rPr>
                <w:sz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BD0BE4" w:rsidP="00F75939">
            <w:pPr>
              <w:tabs>
                <w:tab w:val="left" w:pos="708"/>
              </w:tabs>
              <w:spacing w:before="60"/>
              <w:ind w:left="-113" w:right="-113"/>
              <w:contextualSpacing/>
              <w:jc w:val="center"/>
              <w:rPr>
                <w:sz w:val="20"/>
              </w:rPr>
            </w:pPr>
            <w:r>
              <w:rPr>
                <w:sz w:val="20"/>
              </w:rPr>
              <w:t>5,9</w:t>
            </w:r>
          </w:p>
        </w:tc>
        <w:tc>
          <w:tcPr>
            <w:tcW w:w="1212" w:type="dxa"/>
            <w:gridSpan w:val="2"/>
            <w:tcBorders>
              <w:top w:val="single" w:sz="4" w:space="0" w:color="auto"/>
              <w:left w:val="single" w:sz="4" w:space="0" w:color="auto"/>
              <w:bottom w:val="single" w:sz="4" w:space="0" w:color="auto"/>
              <w:right w:val="single" w:sz="4"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CF35A0" w:rsidP="00BD0BE4">
            <w:pPr>
              <w:tabs>
                <w:tab w:val="left" w:pos="708"/>
              </w:tabs>
              <w:spacing w:before="60"/>
              <w:ind w:left="-113" w:right="-113"/>
              <w:contextualSpacing/>
              <w:jc w:val="center"/>
              <w:rPr>
                <w:sz w:val="20"/>
              </w:rPr>
            </w:pPr>
            <w:r>
              <w:rPr>
                <w:sz w:val="20"/>
              </w:rPr>
              <w:t>48,</w:t>
            </w:r>
            <w:r w:rsidR="00BD0BE4">
              <w:rPr>
                <w:sz w:val="20"/>
              </w:rPr>
              <w:t>5</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tabs>
                <w:tab w:val="left" w:pos="708"/>
              </w:tabs>
              <w:spacing w:before="60"/>
              <w:contextualSpacing/>
              <w:rPr>
                <w:sz w:val="20"/>
              </w:rPr>
            </w:pPr>
            <w:r w:rsidRPr="00F75939">
              <w:rPr>
                <w:sz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1386</w:t>
            </w: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187"/>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lang w:val="en-US"/>
              </w:rPr>
            </w:pPr>
            <w:r w:rsidRPr="00F75939">
              <w:rPr>
                <w:sz w:val="20"/>
                <w:lang w:val="en-US"/>
              </w:rPr>
              <w:t>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360</w:t>
            </w: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10.1</w:t>
            </w:r>
          </w:p>
        </w:tc>
        <w:tc>
          <w:tcPr>
            <w:tcW w:w="5351" w:type="dxa"/>
            <w:gridSpan w:val="2"/>
            <w:vMerge w:val="restart"/>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м</w:t>
            </w:r>
            <w:r w:rsidRPr="00F75939">
              <w:rPr>
                <w:sz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63"/>
          <w:jc w:val="center"/>
        </w:trPr>
        <w:tc>
          <w:tcPr>
            <w:tcW w:w="963" w:type="dxa"/>
            <w:gridSpan w:val="2"/>
            <w:tcBorders>
              <w:top w:val="single" w:sz="4" w:space="0" w:color="000000"/>
              <w:left w:val="single" w:sz="6" w:space="0" w:color="auto"/>
              <w:bottom w:val="nil"/>
              <w:right w:val="single" w:sz="4" w:space="0" w:color="000000"/>
            </w:tcBorders>
            <w:hideMark/>
          </w:tcPr>
          <w:p w:rsidR="00F75939" w:rsidRPr="00F75939" w:rsidRDefault="00F75939" w:rsidP="00F75939">
            <w:pPr>
              <w:tabs>
                <w:tab w:val="left" w:pos="708"/>
              </w:tabs>
              <w:spacing w:before="60"/>
              <w:ind w:left="-16"/>
              <w:contextualSpacing/>
              <w:jc w:val="center"/>
              <w:rPr>
                <w:sz w:val="20"/>
              </w:rPr>
            </w:pPr>
            <w:r w:rsidRPr="00F75939">
              <w:rPr>
                <w:sz w:val="20"/>
              </w:rPr>
              <w:t>11.1</w:t>
            </w:r>
          </w:p>
        </w:tc>
        <w:tc>
          <w:tcPr>
            <w:tcW w:w="10703" w:type="dxa"/>
            <w:gridSpan w:val="2"/>
            <w:vMerge/>
            <w:tcBorders>
              <w:top w:val="single" w:sz="4" w:space="0" w:color="000000"/>
              <w:left w:val="single" w:sz="4" w:space="0" w:color="000000"/>
              <w:bottom w:val="nil"/>
              <w:right w:val="single" w:sz="4" w:space="0" w:color="000000"/>
            </w:tcBorders>
            <w:vAlign w:val="center"/>
            <w:hideMark/>
          </w:tcPr>
          <w:p w:rsidR="00F75939" w:rsidRPr="00F75939" w:rsidRDefault="00F75939" w:rsidP="00F75939">
            <w:pPr>
              <w:rPr>
                <w:sz w:val="20"/>
              </w:rPr>
            </w:pP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proofErr w:type="spellStart"/>
            <w:proofErr w:type="gramStart"/>
            <w:r w:rsidRPr="00F75939">
              <w:rPr>
                <w:sz w:val="20"/>
              </w:rPr>
              <w:t>тыс</w:t>
            </w:r>
            <w:proofErr w:type="spellEnd"/>
            <w:proofErr w:type="gramEnd"/>
            <w:r w:rsidRPr="00F75939">
              <w:rPr>
                <w:sz w:val="20"/>
              </w:rPr>
              <w:t xml:space="preserve"> т</w:t>
            </w: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5E2297" w:rsidP="00F75939">
            <w:pPr>
              <w:tabs>
                <w:tab w:val="left" w:pos="708"/>
              </w:tabs>
              <w:spacing w:before="60"/>
              <w:ind w:left="-113" w:right="-113"/>
              <w:contextualSpacing/>
              <w:jc w:val="center"/>
              <w:rPr>
                <w:sz w:val="20"/>
              </w:rPr>
            </w:pPr>
            <w:r>
              <w:rPr>
                <w:sz w:val="20"/>
              </w:rPr>
              <w:t>29338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13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Количество </w:t>
            </w:r>
            <w:proofErr w:type="spellStart"/>
            <w:r w:rsidRPr="00F75939">
              <w:rPr>
                <w:sz w:val="20"/>
              </w:rPr>
              <w:t>негазифицированных</w:t>
            </w:r>
            <w:proofErr w:type="spellEnd"/>
            <w:r w:rsidRPr="00F75939">
              <w:rPr>
                <w:sz w:val="20"/>
              </w:rPr>
              <w:t xml:space="preserve">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5E2297"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napToGrid w:val="0"/>
              <w:spacing w:before="60"/>
              <w:ind w:left="-16"/>
              <w:contextualSpacing/>
              <w:jc w:val="center"/>
              <w:rPr>
                <w:sz w:val="20"/>
              </w:rPr>
            </w:pPr>
            <w:r w:rsidRPr="00F75939">
              <w:rPr>
                <w:sz w:val="20"/>
              </w:rPr>
              <w:t>14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napToGrid w:val="0"/>
              <w:spacing w:before="60"/>
              <w:contextualSpacing/>
              <w:rPr>
                <w:sz w:val="20"/>
              </w:rPr>
            </w:pPr>
            <w:r w:rsidRPr="00F75939">
              <w:rPr>
                <w:sz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C62B7A"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14.1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из них мощностью до 3 Гкал/</w:t>
            </w:r>
            <w:proofErr w:type="gramStart"/>
            <w:r w:rsidRPr="00F75939">
              <w:rPr>
                <w:sz w:val="20"/>
              </w:rPr>
              <w:t>ч</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C62B7A"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C62B7A" w:rsidP="00F75939">
            <w:pPr>
              <w:tabs>
                <w:tab w:val="left" w:pos="708"/>
              </w:tabs>
              <w:spacing w:before="60"/>
              <w:ind w:left="-113" w:right="-113"/>
              <w:contextualSpacing/>
              <w:jc w:val="center"/>
              <w:rPr>
                <w:sz w:val="20"/>
              </w:rPr>
            </w:pPr>
            <w:r>
              <w:rPr>
                <w:sz w:val="20"/>
              </w:rPr>
              <w:t>376,3</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rPr>
              <w:t>15.1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r w:rsidRPr="00F75939">
              <w:rPr>
                <w:sz w:val="20"/>
              </w:rPr>
              <w:t xml:space="preserve">в том числе </w:t>
            </w:r>
            <w:proofErr w:type="gramStart"/>
            <w:r w:rsidRPr="00F75939">
              <w:rPr>
                <w:sz w:val="20"/>
              </w:rPr>
              <w:t>нуждающихся</w:t>
            </w:r>
            <w:proofErr w:type="gramEnd"/>
            <w:r w:rsidRPr="00F75939">
              <w:rPr>
                <w:sz w:val="20"/>
              </w:rPr>
              <w:t xml:space="preserve">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C62B7A">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15.2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Протяженность тепловых и паровых сетей, которые были</w:t>
            </w:r>
            <w:r w:rsidRPr="00F75939">
              <w:rPr>
                <w:sz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shd w:val="clear" w:color="auto" w:fill="auto"/>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F35A0" w:rsidP="00F75939">
            <w:pPr>
              <w:tabs>
                <w:tab w:val="left" w:pos="708"/>
              </w:tabs>
              <w:spacing w:before="60"/>
              <w:ind w:left="-113" w:right="-113"/>
              <w:contextualSpacing/>
              <w:jc w:val="center"/>
              <w:rPr>
                <w:sz w:val="20"/>
              </w:rPr>
            </w:pPr>
            <w:r>
              <w:rPr>
                <w:sz w:val="20"/>
              </w:rPr>
              <w:t>330</w:t>
            </w:r>
            <w:bookmarkStart w:id="0" w:name="_GoBack"/>
            <w:bookmarkEnd w:id="0"/>
            <w:r>
              <w:rPr>
                <w:sz w:val="20"/>
              </w:rPr>
              <w:t>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6.1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62B7A" w:rsidP="00C62B7A">
            <w:pPr>
              <w:tabs>
                <w:tab w:val="left" w:pos="708"/>
              </w:tabs>
              <w:spacing w:before="60"/>
              <w:ind w:left="-113" w:right="-113"/>
              <w:contextualSpacing/>
              <w:jc w:val="center"/>
              <w:rPr>
                <w:sz w:val="20"/>
              </w:rPr>
            </w:pPr>
            <w:r>
              <w:rPr>
                <w:sz w:val="20"/>
              </w:rPr>
              <w:t>303</w:t>
            </w:r>
            <w:r w:rsidR="00666AD9">
              <w:rPr>
                <w:sz w:val="20"/>
              </w:rPr>
              <w:t>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lang w:val="en-US"/>
              </w:rPr>
              <w:t>1</w:t>
            </w:r>
            <w:r w:rsidRPr="00F75939">
              <w:rPr>
                <w:sz w:val="20"/>
              </w:rPr>
              <w:t>6.2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водопроводной сети, </w:t>
            </w:r>
            <w:r w:rsidRPr="00F75939">
              <w:rPr>
                <w:sz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800</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240"/>
              <w:contextualSpacing/>
              <w:jc w:val="center"/>
              <w:rPr>
                <w:sz w:val="20"/>
              </w:rPr>
            </w:pPr>
            <w:r w:rsidRPr="00F75939">
              <w:rPr>
                <w:sz w:val="20"/>
              </w:rPr>
              <w:t>16.3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240"/>
              <w:contextualSpacing/>
              <w:rPr>
                <w:sz w:val="20"/>
              </w:rPr>
            </w:pPr>
            <w:r w:rsidRPr="00F75939">
              <w:rPr>
                <w:sz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24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240"/>
              <w:ind w:left="-113" w:right="-113"/>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24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spacing w:before="60"/>
              <w:ind w:left="-16"/>
              <w:contextualSpacing/>
              <w:jc w:val="center"/>
              <w:rPr>
                <w:sz w:val="20"/>
              </w:rPr>
            </w:pPr>
            <w:r w:rsidRPr="00F75939">
              <w:rPr>
                <w:sz w:val="20"/>
                <w:lang w:val="en-US"/>
              </w:rPr>
              <w:t>1</w:t>
            </w:r>
            <w:r w:rsidRPr="00F75939">
              <w:rPr>
                <w:sz w:val="20"/>
              </w:rPr>
              <w:t>7.1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ind w:left="340"/>
              <w:contextualSpacing/>
              <w:rPr>
                <w:sz w:val="20"/>
              </w:rPr>
            </w:pPr>
            <w:proofErr w:type="gramStart"/>
            <w:r w:rsidRPr="00F75939">
              <w:rPr>
                <w:sz w:val="20"/>
              </w:rPr>
              <w:t>в том числе нуждающейся в замене</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spacing w:before="60"/>
              <w:ind w:left="-16"/>
              <w:contextualSpacing/>
              <w:jc w:val="center"/>
              <w:rPr>
                <w:sz w:val="20"/>
              </w:rPr>
            </w:pPr>
            <w:r w:rsidRPr="00F75939">
              <w:rPr>
                <w:sz w:val="20"/>
              </w:rPr>
              <w:t>17.3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tcPr>
          <w:p w:rsidR="00F75939" w:rsidRPr="00F75939" w:rsidRDefault="00F75939" w:rsidP="009E0528">
            <w:pPr>
              <w:tabs>
                <w:tab w:val="left" w:pos="708"/>
              </w:tabs>
              <w:snapToGrid w:val="0"/>
              <w:spacing w:before="60"/>
              <w:ind w:left="-16"/>
              <w:contextualSpacing/>
              <w:jc w:val="center"/>
              <w:outlineLvl w:val="5"/>
              <w:rPr>
                <w:rFonts w:eastAsia="Arial Unicode MS"/>
                <w:b/>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napToGrid w:val="0"/>
              <w:spacing w:before="60"/>
              <w:contextualSpacing/>
              <w:outlineLvl w:val="5"/>
              <w:rPr>
                <w:rFonts w:eastAsia="Arial Unicode MS"/>
                <w:b/>
                <w:sz w:val="20"/>
                <w:szCs w:val="24"/>
              </w:rPr>
            </w:pPr>
            <w:r w:rsidRPr="00F75939">
              <w:rPr>
                <w:rFonts w:eastAsia="Arial Unicode MS"/>
                <w:b/>
                <w:sz w:val="20"/>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rsidR="00F75939" w:rsidRPr="00F75939" w:rsidRDefault="00F75939" w:rsidP="00F75939">
            <w:pPr>
              <w:tabs>
                <w:tab w:val="left" w:pos="708"/>
              </w:tabs>
              <w:spacing w:before="60"/>
              <w:contextualSpacing/>
              <w:jc w:val="cente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1</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0528">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9E0528">
            <w:pPr>
              <w:tabs>
                <w:tab w:val="left" w:pos="708"/>
              </w:tabs>
              <w:spacing w:before="60"/>
              <w:ind w:left="-16"/>
              <w:contextualSpacing/>
              <w:jc w:val="center"/>
              <w:rPr>
                <w:sz w:val="20"/>
              </w:rPr>
            </w:pPr>
            <w:r w:rsidRPr="00F75939">
              <w:rPr>
                <w:sz w:val="20"/>
                <w:lang w:val="en-US"/>
              </w:rPr>
              <w:t>1</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napToGrid w:val="0"/>
              <w:spacing w:before="60"/>
              <w:ind w:left="-17"/>
              <w:contextualSpacing/>
              <w:jc w:val="center"/>
              <w:rPr>
                <w:sz w:val="20"/>
              </w:rPr>
            </w:pPr>
            <w:r w:rsidRPr="00F75939">
              <w:rPr>
                <w:sz w:val="20"/>
              </w:rPr>
              <w:t>19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napToGrid w:val="0"/>
              <w:spacing w:before="60"/>
              <w:contextualSpacing/>
              <w:rPr>
                <w:sz w:val="20"/>
              </w:rPr>
            </w:pPr>
            <w:r w:rsidRPr="00F75939">
              <w:rPr>
                <w:sz w:val="20"/>
              </w:rPr>
              <w:t>Численность граждан пожилого возраста и инвалидов (взрослых) по списку в стационарных организациях</w:t>
            </w:r>
            <w:r w:rsidRPr="00F75939">
              <w:rPr>
                <w:sz w:val="20"/>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284"/>
              <w:contextualSpacing/>
              <w:rPr>
                <w:sz w:val="20"/>
              </w:rPr>
            </w:pPr>
            <w:r w:rsidRPr="00F75939">
              <w:rPr>
                <w:sz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9E0528">
            <w:pPr>
              <w:tabs>
                <w:tab w:val="left" w:pos="708"/>
              </w:tabs>
              <w:spacing w:before="60" w:line="220" w:lineRule="exact"/>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9E0528">
            <w:pPr>
              <w:tabs>
                <w:tab w:val="left" w:pos="708"/>
              </w:tabs>
              <w:spacing w:before="60" w:line="220" w:lineRule="exact"/>
              <w:contextualSpacing/>
              <w:jc w:val="center"/>
              <w:rPr>
                <w:sz w:val="20"/>
              </w:rPr>
            </w:pPr>
            <w:r>
              <w:rPr>
                <w:sz w:val="20"/>
              </w:rPr>
              <w:t>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23</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666AD9" w:rsidP="009E0528">
            <w:pPr>
              <w:tabs>
                <w:tab w:val="left" w:pos="708"/>
              </w:tabs>
              <w:spacing w:before="60" w:line="220" w:lineRule="exact"/>
              <w:contextualSpacing/>
              <w:jc w:val="center"/>
              <w:rPr>
                <w:sz w:val="20"/>
              </w:rPr>
            </w:pPr>
            <w:r>
              <w:rPr>
                <w:sz w:val="20"/>
              </w:rPr>
              <w:t>3228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24</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организаций, осуществляющих </w:t>
            </w:r>
            <w:r w:rsidRPr="00F75939">
              <w:rPr>
                <w:sz w:val="20"/>
              </w:rPr>
              <w:br/>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t>25</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Численность получателей социальных услуг, </w:t>
            </w:r>
            <w:r w:rsidRPr="00F75939">
              <w:rPr>
                <w:sz w:val="20"/>
              </w:rPr>
              <w:br/>
              <w:t xml:space="preserve">оказываемых организациями, осуществляющими </w:t>
            </w:r>
            <w:r w:rsidRPr="00F75939">
              <w:rPr>
                <w:sz w:val="20"/>
              </w:rPr>
              <w:lastRenderedPageBreak/>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lastRenderedPageBreak/>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20" w:lineRule="exact"/>
              <w:ind w:left="-16"/>
              <w:contextualSpacing/>
              <w:jc w:val="center"/>
              <w:rPr>
                <w:sz w:val="20"/>
              </w:rPr>
            </w:pPr>
            <w:r w:rsidRPr="00F75939">
              <w:rPr>
                <w:sz w:val="20"/>
              </w:rPr>
              <w:lastRenderedPageBreak/>
              <w:t>26</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9E0528">
            <w:pPr>
              <w:spacing w:before="60" w:line="220" w:lineRule="exact"/>
              <w:contextualSpacing/>
              <w:rPr>
                <w:sz w:val="20"/>
              </w:rPr>
            </w:pPr>
            <w:r w:rsidRPr="00F75939">
              <w:rPr>
                <w:sz w:val="20"/>
              </w:rPr>
              <w:t xml:space="preserve">Число оказанных услуг организациями, </w:t>
            </w:r>
            <w:r w:rsidRPr="00F75939">
              <w:rPr>
                <w:sz w:val="20"/>
              </w:rPr>
              <w:br/>
              <w:t>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9E0528">
            <w:pPr>
              <w:tabs>
                <w:tab w:val="left" w:pos="708"/>
              </w:tabs>
              <w:spacing w:before="60" w:line="220" w:lineRule="exact"/>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9E0528">
            <w:pPr>
              <w:tabs>
                <w:tab w:val="left" w:pos="708"/>
              </w:tabs>
              <w:spacing w:before="60" w:line="220" w:lineRule="exact"/>
              <w:contextualSpacing/>
              <w:jc w:val="center"/>
              <w:rPr>
                <w:sz w:val="20"/>
              </w:rPr>
            </w:pPr>
          </w:p>
        </w:tc>
      </w:tr>
      <w:tr w:rsidR="00F75939" w:rsidRPr="00F75939" w:rsidTr="009E0528">
        <w:trPr>
          <w:gridAfter w:val="1"/>
          <w:wAfter w:w="18" w:type="dxa"/>
          <w:jc w:val="center"/>
        </w:trPr>
        <w:tc>
          <w:tcPr>
            <w:tcW w:w="963" w:type="dxa"/>
            <w:gridSpan w:val="2"/>
            <w:tcBorders>
              <w:top w:val="single" w:sz="6" w:space="0" w:color="auto"/>
              <w:left w:val="single" w:sz="6" w:space="0" w:color="auto"/>
              <w:bottom w:val="nil"/>
              <w:right w:val="single" w:sz="4" w:space="0" w:color="000000"/>
            </w:tcBorders>
            <w:vAlign w:val="bottom"/>
            <w:hideMark/>
          </w:tcPr>
          <w:p w:rsidR="00F75939" w:rsidRPr="00F75939" w:rsidRDefault="00F75939" w:rsidP="009E0528">
            <w:pPr>
              <w:jc w:val="center"/>
              <w:rPr>
                <w:sz w:val="20"/>
              </w:rPr>
            </w:pPr>
          </w:p>
        </w:tc>
        <w:tc>
          <w:tcPr>
            <w:tcW w:w="5351"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rFonts w:eastAsia="Arial Unicode MS"/>
                <w:b/>
                <w:sz w:val="20"/>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spacing w:before="60"/>
              <w:ind w:left="-16"/>
              <w:contextualSpacing/>
              <w:jc w:val="center"/>
              <w:rPr>
                <w:sz w:val="20"/>
              </w:rPr>
            </w:pPr>
            <w:r w:rsidRPr="00F75939">
              <w:rPr>
                <w:sz w:val="20"/>
              </w:rPr>
              <w:t>27</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Число общеобразовательных организаций</w:t>
            </w:r>
            <w:r w:rsidRPr="00F75939">
              <w:rPr>
                <w:sz w:val="20"/>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1</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27</w:t>
            </w:r>
            <w:r w:rsidRPr="00F75939">
              <w:rPr>
                <w:sz w:val="20"/>
                <w:lang w:val="en-US"/>
              </w:rPr>
              <w:t>.1</w:t>
            </w:r>
          </w:p>
        </w:tc>
        <w:tc>
          <w:tcPr>
            <w:tcW w:w="5351"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Число обособленных подразделений </w:t>
            </w:r>
            <w:r w:rsidRPr="00F75939">
              <w:rPr>
                <w:sz w:val="20"/>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2</w:t>
            </w:r>
            <w:r w:rsidRPr="00F75939">
              <w:rPr>
                <w:sz w:val="20"/>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spacing w:before="60"/>
              <w:contextualSpacing/>
              <w:rPr>
                <w:sz w:val="20"/>
              </w:rPr>
            </w:pPr>
            <w:r w:rsidRPr="00F75939">
              <w:rPr>
                <w:sz w:val="20"/>
              </w:rPr>
              <w:t xml:space="preserve">Численность обучающихся общеобразовательных </w:t>
            </w:r>
            <w:r w:rsidRPr="00F75939">
              <w:rPr>
                <w:sz w:val="20"/>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CF35A0" w:rsidP="00F75939">
            <w:pPr>
              <w:tabs>
                <w:tab w:val="left" w:pos="708"/>
              </w:tabs>
              <w:spacing w:before="60"/>
              <w:ind w:left="-113" w:right="-113"/>
              <w:contextualSpacing/>
              <w:jc w:val="center"/>
              <w:rPr>
                <w:sz w:val="20"/>
              </w:rPr>
            </w:pPr>
            <w:r>
              <w:rPr>
                <w:sz w:val="20"/>
              </w:rPr>
              <w:t>148</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F75939">
            <w:pPr>
              <w:rPr>
                <w:sz w:val="20"/>
              </w:rPr>
            </w:pPr>
          </w:p>
        </w:tc>
        <w:tc>
          <w:tcPr>
            <w:tcW w:w="5351"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spacing w:before="60"/>
              <w:contextualSpacing/>
              <w:rPr>
                <w:b/>
                <w:sz w:val="20"/>
              </w:rPr>
            </w:pPr>
            <w:r w:rsidRPr="00F75939">
              <w:rPr>
                <w:b/>
                <w:sz w:val="20"/>
              </w:rPr>
              <w:t>Организации</w:t>
            </w:r>
            <w:r w:rsidRPr="00F75939">
              <w:rPr>
                <w:b/>
                <w:iCs/>
                <w:sz w:val="20"/>
              </w:rPr>
              <w:t xml:space="preserve"> здравоохранения </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nil"/>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2</w:t>
            </w:r>
            <w:r w:rsidRPr="00F75939">
              <w:rPr>
                <w:sz w:val="20"/>
              </w:rPr>
              <w:t>9</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BD0BE4" w:rsidP="00F75939">
            <w:pPr>
              <w:tabs>
                <w:tab w:val="left" w:pos="708"/>
              </w:tabs>
              <w:spacing w:before="60"/>
              <w:ind w:left="-113" w:right="-113"/>
              <w:contextualSpacing/>
              <w:jc w:val="center"/>
              <w:rPr>
                <w:sz w:val="20"/>
              </w:rPr>
            </w:pPr>
            <w:r>
              <w:rPr>
                <w:sz w:val="20"/>
              </w:rPr>
              <w:t>3</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trHeight w:val="80"/>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F75939">
            <w:pPr>
              <w:spacing w:before="60"/>
              <w:ind w:left="-16"/>
              <w:contextualSpacing/>
              <w:jc w:val="center"/>
              <w:rPr>
                <w:sz w:val="20"/>
              </w:rPr>
            </w:pPr>
            <w:r w:rsidRPr="00F75939">
              <w:rPr>
                <w:sz w:val="20"/>
              </w:rPr>
              <w:t>30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организаций культурно-досугового типа</w:t>
            </w:r>
          </w:p>
        </w:tc>
        <w:tc>
          <w:tcPr>
            <w:tcW w:w="1170"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3</w:t>
            </w: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Число обособленных подразделений  организаций культурно-досугового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30</w:t>
            </w:r>
            <w:r w:rsidRPr="00F75939">
              <w:rPr>
                <w:sz w:val="20"/>
                <w:lang w:val="en-US"/>
              </w:rPr>
              <w:t>.2</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spacing w:before="60"/>
              <w:contextualSpacing/>
              <w:rPr>
                <w:sz w:val="20"/>
              </w:rPr>
            </w:pPr>
            <w:r w:rsidRPr="00F75939">
              <w:rPr>
                <w:sz w:val="20"/>
              </w:rPr>
              <w:t xml:space="preserve">Численность работников организаций культурно-досугового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9</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000000"/>
              <w:left w:val="single" w:sz="6" w:space="0" w:color="auto"/>
              <w:bottom w:val="single" w:sz="4" w:space="0" w:color="auto"/>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30</w:t>
            </w:r>
            <w:r w:rsidRPr="00F75939">
              <w:rPr>
                <w:sz w:val="20"/>
                <w:lang w:val="en-US"/>
              </w:rPr>
              <w:t>.3</w:t>
            </w:r>
          </w:p>
        </w:tc>
        <w:tc>
          <w:tcPr>
            <w:tcW w:w="5351"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специалисты культурно-досуговой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7</w:t>
            </w:r>
          </w:p>
        </w:tc>
        <w:tc>
          <w:tcPr>
            <w:tcW w:w="1212" w:type="dxa"/>
            <w:gridSpan w:val="2"/>
            <w:tcBorders>
              <w:top w:val="single" w:sz="4" w:space="0" w:color="000000"/>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1</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1</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rFonts w:eastAsia="Arial Unicode MS"/>
                <w:b/>
                <w:sz w:val="20"/>
              </w:rPr>
            </w:pPr>
            <w:r w:rsidRPr="00F75939">
              <w:rPr>
                <w:sz w:val="20"/>
                <w:lang w:val="en-US"/>
              </w:rPr>
              <w:t>3</w:t>
            </w:r>
            <w:r w:rsidRPr="00F75939">
              <w:rPr>
                <w:sz w:val="20"/>
              </w:rPr>
              <w:t>1</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sz w:val="20"/>
                <w:szCs w:val="24"/>
              </w:rPr>
            </w:pPr>
            <w:r w:rsidRPr="00F75939">
              <w:rPr>
                <w:sz w:val="20"/>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ind w:left="-113" w:right="-113"/>
              <w:contextualSpacing/>
              <w:jc w:val="center"/>
              <w:rPr>
                <w:sz w:val="20"/>
              </w:rPr>
            </w:pPr>
            <w:r>
              <w:rPr>
                <w:sz w:val="20"/>
              </w:rPr>
              <w:t>2</w:t>
            </w: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3</w:t>
            </w:r>
            <w:r w:rsidRPr="00F75939">
              <w:rPr>
                <w:sz w:val="20"/>
              </w:rPr>
              <w:t>2</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r w:rsidRPr="00F75939">
              <w:rPr>
                <w:sz w:val="20"/>
              </w:rPr>
              <w:t>2</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rFonts w:eastAsia="Arial Unicode MS"/>
                <w:b/>
                <w:iCs/>
                <w:sz w:val="20"/>
              </w:rPr>
            </w:pPr>
            <w:r w:rsidRPr="00F75939">
              <w:rPr>
                <w:sz w:val="20"/>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outlineLvl w:val="1"/>
              <w:rPr>
                <w:b/>
                <w:iCs/>
                <w:sz w:val="20"/>
              </w:rPr>
            </w:pPr>
            <w:r w:rsidRPr="00F75939">
              <w:rPr>
                <w:sz w:val="20"/>
                <w:lang w:val="en-US"/>
              </w:rPr>
              <w:t>3</w:t>
            </w:r>
            <w:r w:rsidRPr="00F75939">
              <w:rPr>
                <w:sz w:val="20"/>
              </w:rPr>
              <w:t>3</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lang w:val="en-US"/>
              </w:rPr>
              <w:t>3</w:t>
            </w:r>
            <w:r w:rsidRPr="00F75939">
              <w:rPr>
                <w:sz w:val="20"/>
              </w:rPr>
              <w:t>3</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34</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специалисты культурно-досуговой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F75939">
            <w:pPr>
              <w:tabs>
                <w:tab w:val="left" w:pos="708"/>
              </w:tabs>
              <w:spacing w:before="60"/>
              <w:ind w:left="-16"/>
              <w:contextualSpacing/>
              <w:jc w:val="center"/>
              <w:rPr>
                <w:sz w:val="20"/>
              </w:rPr>
            </w:pPr>
            <w:r w:rsidRPr="00F75939">
              <w:rPr>
                <w:sz w:val="20"/>
              </w:rPr>
              <w:t>35</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rPr>
              <w:t>35</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ind w:firstLine="315"/>
              <w:contextualSpacing/>
              <w:rPr>
                <w:sz w:val="20"/>
              </w:rPr>
            </w:pPr>
            <w:r w:rsidRPr="00F75939">
              <w:rPr>
                <w:sz w:val="20"/>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left="170"/>
              <w:contextualSpacing/>
              <w:rPr>
                <w:sz w:val="20"/>
              </w:rPr>
            </w:pPr>
            <w:r w:rsidRPr="00F75939">
              <w:rPr>
                <w:sz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F75939">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ind w:left="-16"/>
              <w:contextualSpacing/>
              <w:jc w:val="center"/>
              <w:rPr>
                <w:sz w:val="20"/>
              </w:rPr>
            </w:pPr>
            <w:r w:rsidRPr="00F75939">
              <w:rPr>
                <w:sz w:val="20"/>
              </w:rPr>
              <w:t>36.2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ind w:firstLine="315"/>
              <w:contextualSpacing/>
              <w:rPr>
                <w:sz w:val="20"/>
              </w:rPr>
            </w:pPr>
            <w:r w:rsidRPr="00F75939">
              <w:rPr>
                <w:sz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детских музыкальных, художественных, </w:t>
            </w:r>
            <w:r w:rsidRPr="00F75939">
              <w:rPr>
                <w:sz w:val="20"/>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left="-113" w:right="-113"/>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line="260" w:lineRule="exact"/>
              <w:ind w:left="-16"/>
              <w:contextualSpacing/>
              <w:jc w:val="center"/>
              <w:rPr>
                <w:sz w:val="20"/>
              </w:rPr>
            </w:pPr>
            <w:r w:rsidRPr="00F75939">
              <w:rPr>
                <w:sz w:val="20"/>
                <w:lang w:val="en-US"/>
              </w:rPr>
              <w:t>3</w:t>
            </w:r>
            <w:r w:rsidRPr="00F75939">
              <w:rPr>
                <w:sz w:val="20"/>
              </w:rPr>
              <w:t>7</w:t>
            </w:r>
            <w:r w:rsidRPr="00F75939">
              <w:rPr>
                <w:sz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885F8F">
            <w:pPr>
              <w:tabs>
                <w:tab w:val="left" w:pos="708"/>
              </w:tabs>
              <w:spacing w:before="60" w:line="260" w:lineRule="exact"/>
              <w:contextualSpacing/>
              <w:rPr>
                <w:sz w:val="20"/>
              </w:rPr>
            </w:pPr>
            <w:r w:rsidRPr="00F75939">
              <w:rPr>
                <w:sz w:val="20"/>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hideMark/>
          </w:tcPr>
          <w:p w:rsidR="00F75939" w:rsidRPr="00F75939" w:rsidRDefault="00F75939" w:rsidP="00885F8F">
            <w:pPr>
              <w:tabs>
                <w:tab w:val="left" w:pos="708"/>
              </w:tabs>
              <w:spacing w:before="60" w:line="260" w:lineRule="exact"/>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885F8F">
            <w:pPr>
              <w:tabs>
                <w:tab w:val="left" w:pos="708"/>
              </w:tabs>
              <w:spacing w:before="60" w:line="260" w:lineRule="exact"/>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7</w:t>
            </w:r>
            <w:r w:rsidRPr="00F75939">
              <w:rPr>
                <w:sz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c>
          <w:tcPr>
            <w:tcW w:w="1212" w:type="dxa"/>
            <w:gridSpan w:val="2"/>
            <w:tcBorders>
              <w:top w:val="single" w:sz="4" w:space="0" w:color="auto"/>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ind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ind w:left="-16"/>
              <w:contextualSpacing/>
              <w:jc w:val="center"/>
              <w:rPr>
                <w:sz w:val="20"/>
                <w:lang w:val="en-US"/>
              </w:rPr>
            </w:pPr>
            <w:r w:rsidRPr="00F75939">
              <w:rPr>
                <w:sz w:val="20"/>
                <w:lang w:val="en-US"/>
              </w:rPr>
              <w:t>3</w:t>
            </w:r>
            <w:r w:rsidRPr="00F75939">
              <w:rPr>
                <w:sz w:val="20"/>
              </w:rPr>
              <w:t>8</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3</w:t>
            </w:r>
            <w:r w:rsidRPr="00F75939">
              <w:rPr>
                <w:sz w:val="20"/>
              </w:rPr>
              <w:t>8</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lastRenderedPageBreak/>
              <w:t>3</w:t>
            </w:r>
            <w:r w:rsidRPr="00F75939">
              <w:rPr>
                <w:sz w:val="20"/>
              </w:rPr>
              <w:t>9</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contextualSpacing/>
              <w:jc w:val="center"/>
              <w:rPr>
                <w:sz w:val="20"/>
              </w:rPr>
            </w:pPr>
            <w:r>
              <w:rPr>
                <w:sz w:val="20"/>
              </w:rPr>
              <w:t>1</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single" w:sz="4" w:space="0" w:color="000000"/>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lang w:val="en-US"/>
              </w:rPr>
            </w:pPr>
            <w:r w:rsidRPr="00F75939">
              <w:rPr>
                <w:sz w:val="20"/>
                <w:lang w:val="en-US"/>
              </w:rPr>
              <w:t>3</w:t>
            </w:r>
            <w:r w:rsidRPr="00F75939">
              <w:rPr>
                <w:sz w:val="20"/>
              </w:rPr>
              <w:t>9</w:t>
            </w:r>
            <w:r w:rsidRPr="00F75939">
              <w:rPr>
                <w:sz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5E2297" w:rsidP="00F75939">
            <w:pPr>
              <w:tabs>
                <w:tab w:val="left" w:pos="708"/>
              </w:tabs>
              <w:spacing w:before="60"/>
              <w:contextualSpacing/>
              <w:jc w:val="center"/>
              <w:rPr>
                <w:sz w:val="20"/>
              </w:rPr>
            </w:pPr>
            <w:r>
              <w:rPr>
                <w:sz w:val="20"/>
              </w:rPr>
              <w:t>7</w:t>
            </w:r>
          </w:p>
        </w:tc>
        <w:tc>
          <w:tcPr>
            <w:tcW w:w="1212" w:type="dxa"/>
            <w:gridSpan w:val="2"/>
            <w:tcBorders>
              <w:top w:val="single" w:sz="4" w:space="0" w:color="000000"/>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000000"/>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000000"/>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b/>
                <w:iCs/>
                <w:sz w:val="20"/>
              </w:rPr>
            </w:pPr>
            <w:r w:rsidRPr="00F75939">
              <w:rPr>
                <w:b/>
                <w:iCs/>
                <w:sz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c>
          <w:tcPr>
            <w:tcW w:w="1212" w:type="dxa"/>
            <w:gridSpan w:val="2"/>
            <w:tcBorders>
              <w:top w:val="single" w:sz="4" w:space="0" w:color="000000"/>
              <w:left w:val="single" w:sz="4" w:space="0" w:color="000000"/>
              <w:bottom w:val="nil"/>
              <w:right w:val="single" w:sz="6" w:space="0" w:color="auto"/>
            </w:tcBorders>
            <w:vAlign w:val="bottom"/>
          </w:tcPr>
          <w:p w:rsidR="00F75939" w:rsidRPr="00F75939" w:rsidRDefault="00F75939" w:rsidP="00F75939">
            <w:pPr>
              <w:tabs>
                <w:tab w:val="left" w:pos="708"/>
              </w:tabs>
              <w:spacing w:before="60"/>
              <w:ind w:left="-16"/>
              <w:contextualSpacing/>
              <w:jc w:val="center"/>
              <w:rPr>
                <w:sz w:val="20"/>
                <w:lang w:val="en-US"/>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000000"/>
              <w:right w:val="single" w:sz="4" w:space="0" w:color="000000"/>
            </w:tcBorders>
            <w:hideMark/>
          </w:tcPr>
          <w:p w:rsidR="00F75939" w:rsidRPr="00F75939" w:rsidRDefault="00F75939" w:rsidP="009E281C">
            <w:pPr>
              <w:tabs>
                <w:tab w:val="left" w:pos="708"/>
              </w:tabs>
              <w:spacing w:before="60" w:after="240"/>
              <w:ind w:left="-17"/>
              <w:contextualSpacing/>
              <w:jc w:val="center"/>
              <w:rPr>
                <w:sz w:val="20"/>
              </w:rPr>
            </w:pPr>
            <w:r w:rsidRPr="00F75939">
              <w:rPr>
                <w:sz w:val="20"/>
              </w:rPr>
              <w:t>40</w:t>
            </w:r>
          </w:p>
        </w:tc>
        <w:tc>
          <w:tcPr>
            <w:tcW w:w="5351" w:type="dxa"/>
            <w:gridSpan w:val="2"/>
            <w:tcBorders>
              <w:top w:val="nil"/>
              <w:left w:val="single" w:sz="4" w:space="0" w:color="000000"/>
              <w:bottom w:val="single" w:sz="4" w:space="0" w:color="000000"/>
              <w:right w:val="single" w:sz="4" w:space="0" w:color="000000"/>
            </w:tcBorders>
            <w:hideMark/>
          </w:tcPr>
          <w:p w:rsidR="00F75939" w:rsidRPr="00F75939" w:rsidRDefault="00F75939" w:rsidP="00F75939">
            <w:pPr>
              <w:tabs>
                <w:tab w:val="left" w:pos="708"/>
              </w:tabs>
              <w:spacing w:before="60" w:after="240"/>
              <w:contextualSpacing/>
              <w:rPr>
                <w:sz w:val="20"/>
              </w:rPr>
            </w:pPr>
            <w:r w:rsidRPr="00F75939">
              <w:rPr>
                <w:sz w:val="20"/>
              </w:rPr>
              <w:t xml:space="preserve">Инвестиции в основной капитал за счет средств </w:t>
            </w:r>
            <w:r w:rsidRPr="00F75939">
              <w:rPr>
                <w:sz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hideMark/>
          </w:tcPr>
          <w:p w:rsidR="00F75939" w:rsidRPr="00F75939" w:rsidRDefault="00F75939" w:rsidP="00F75939">
            <w:pPr>
              <w:tabs>
                <w:tab w:val="left" w:pos="708"/>
              </w:tabs>
              <w:spacing w:before="60" w:after="240"/>
              <w:contextualSpacing/>
              <w:jc w:val="center"/>
              <w:rPr>
                <w:sz w:val="20"/>
              </w:rPr>
            </w:pPr>
            <w:r w:rsidRPr="00F75939">
              <w:rPr>
                <w:sz w:val="20"/>
              </w:rPr>
              <w:t>тысяча</w:t>
            </w:r>
            <w:r w:rsidRPr="00F75939">
              <w:rPr>
                <w:sz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c>
          <w:tcPr>
            <w:tcW w:w="1212" w:type="dxa"/>
            <w:gridSpan w:val="2"/>
            <w:tcBorders>
              <w:top w:val="nil"/>
              <w:left w:val="single" w:sz="4" w:space="0" w:color="000000"/>
              <w:bottom w:val="single" w:sz="4" w:space="0" w:color="000000"/>
              <w:right w:val="single" w:sz="6" w:space="0" w:color="auto"/>
            </w:tcBorders>
            <w:vAlign w:val="bottom"/>
          </w:tcPr>
          <w:p w:rsidR="00F75939" w:rsidRPr="00F75939" w:rsidRDefault="00F75939" w:rsidP="00F75939">
            <w:pPr>
              <w:tabs>
                <w:tab w:val="left" w:pos="708"/>
              </w:tabs>
              <w:spacing w:before="60" w:after="240"/>
              <w:contextualSpacing/>
              <w:jc w:val="center"/>
              <w:rPr>
                <w:sz w:val="20"/>
              </w:rPr>
            </w:pPr>
          </w:p>
        </w:tc>
      </w:tr>
      <w:tr w:rsidR="00F75939" w:rsidRPr="00F75939" w:rsidTr="00F75939">
        <w:trPr>
          <w:gridAfter w:val="1"/>
          <w:wAfter w:w="18" w:type="dxa"/>
          <w:jc w:val="center"/>
        </w:trPr>
        <w:tc>
          <w:tcPr>
            <w:tcW w:w="963" w:type="dxa"/>
            <w:gridSpan w:val="2"/>
            <w:tcBorders>
              <w:top w:val="single" w:sz="6" w:space="0" w:color="auto"/>
              <w:left w:val="single" w:sz="6" w:space="0" w:color="auto"/>
              <w:bottom w:val="nil"/>
              <w:right w:val="single" w:sz="4" w:space="0" w:color="000000"/>
            </w:tcBorders>
            <w:hideMark/>
          </w:tcPr>
          <w:p w:rsidR="00F75939" w:rsidRPr="00F75939" w:rsidRDefault="00F75939" w:rsidP="00F75939">
            <w:pPr>
              <w:rPr>
                <w:sz w:val="20"/>
              </w:rPr>
            </w:pPr>
          </w:p>
        </w:tc>
        <w:tc>
          <w:tcPr>
            <w:tcW w:w="5351" w:type="dxa"/>
            <w:gridSpan w:val="2"/>
            <w:tcBorders>
              <w:top w:val="single" w:sz="6"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iCs/>
                <w:sz w:val="20"/>
              </w:rPr>
              <w:t>Ввод жилья</w:t>
            </w:r>
          </w:p>
        </w:tc>
        <w:tc>
          <w:tcPr>
            <w:tcW w:w="1170" w:type="dxa"/>
            <w:gridSpan w:val="2"/>
            <w:tcBorders>
              <w:top w:val="single" w:sz="6"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6"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center"/>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 xml:space="preserve">Ввод в действие жилых домов на территории  </w:t>
            </w:r>
            <w:r w:rsidRPr="00F75939">
              <w:rPr>
                <w:sz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proofErr w:type="gramStart"/>
            <w:r w:rsidRPr="00F75939">
              <w:rPr>
                <w:sz w:val="20"/>
                <w:vertAlign w:val="superscript"/>
              </w:rPr>
              <w:t>2</w:t>
            </w:r>
            <w:proofErr w:type="gramEnd"/>
            <w:r w:rsidRPr="00F75939">
              <w:rPr>
                <w:sz w:val="20"/>
                <w:vertAlign w:val="superscript"/>
              </w:rPr>
              <w:t xml:space="preserve"> </w:t>
            </w:r>
            <w:r w:rsidRPr="00F75939">
              <w:rPr>
                <w:sz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5E2297" w:rsidP="00F75939">
            <w:pPr>
              <w:tabs>
                <w:tab w:val="left" w:pos="708"/>
              </w:tabs>
              <w:spacing w:before="60"/>
              <w:contextualSpacing/>
              <w:jc w:val="center"/>
              <w:rPr>
                <w:sz w:val="20"/>
              </w:rPr>
            </w:pPr>
            <w:r>
              <w:rPr>
                <w:sz w:val="20"/>
              </w:rPr>
              <w:t>400</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rPr>
                <w:sz w:val="20"/>
              </w:rPr>
            </w:pPr>
            <w:r w:rsidRPr="00F75939">
              <w:rPr>
                <w:sz w:val="20"/>
                <w:lang w:val="en-US"/>
              </w:rPr>
              <w:t>4</w:t>
            </w:r>
            <w:r w:rsidRPr="00F75939">
              <w:rPr>
                <w:sz w:val="20"/>
              </w:rPr>
              <w:t>1</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15"/>
              <w:contextualSpacing/>
              <w:rPr>
                <w:sz w:val="20"/>
              </w:rPr>
            </w:pPr>
            <w:r w:rsidRPr="00F75939">
              <w:rPr>
                <w:sz w:val="20"/>
              </w:rPr>
              <w:t xml:space="preserve">в том числе </w:t>
            </w:r>
            <w:proofErr w:type="gramStart"/>
            <w:r w:rsidRPr="00F75939">
              <w:rPr>
                <w:sz w:val="20"/>
              </w:rPr>
              <w:t>индивидуальных</w:t>
            </w:r>
            <w:proofErr w:type="gramEnd"/>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м</w:t>
            </w:r>
            <w:r w:rsidRPr="00F75939">
              <w:rPr>
                <w:sz w:val="20"/>
                <w:vertAlign w:val="superscript"/>
              </w:rPr>
              <w:t>2</w:t>
            </w:r>
            <w:r w:rsidRPr="00F75939">
              <w:rPr>
                <w:sz w:val="20"/>
              </w:rPr>
              <w:t xml:space="preserve">общей </w:t>
            </w:r>
            <w:r w:rsidRPr="00F75939">
              <w:rPr>
                <w:sz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5E2297" w:rsidP="00F75939">
            <w:pPr>
              <w:tabs>
                <w:tab w:val="left" w:pos="708"/>
              </w:tabs>
              <w:spacing w:before="60"/>
              <w:contextualSpacing/>
              <w:jc w:val="center"/>
              <w:rPr>
                <w:sz w:val="20"/>
              </w:rPr>
            </w:pPr>
            <w:r>
              <w:rPr>
                <w:sz w:val="20"/>
              </w:rPr>
              <w:t>400</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b/>
                <w:sz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nil"/>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42</w:t>
            </w:r>
          </w:p>
        </w:tc>
        <w:tc>
          <w:tcPr>
            <w:tcW w:w="5351"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rPr>
                <w:sz w:val="20"/>
              </w:rPr>
            </w:pPr>
            <w:r w:rsidRPr="00F75939">
              <w:rPr>
                <w:sz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trHeight w:val="70"/>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lang w:val="en-US"/>
              </w:rPr>
              <w:t>4</w:t>
            </w:r>
            <w:r w:rsidRPr="00F75939">
              <w:rPr>
                <w:sz w:val="20"/>
              </w:rPr>
              <w:t>2</w:t>
            </w:r>
            <w:r w:rsidRPr="00F75939">
              <w:rPr>
                <w:sz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ind w:firstLine="358"/>
              <w:contextualSpacing/>
              <w:rPr>
                <w:sz w:val="20"/>
              </w:rPr>
            </w:pPr>
            <w:r w:rsidRPr="00F75939">
              <w:rPr>
                <w:sz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nil"/>
              <w:right w:val="single" w:sz="4" w:space="0" w:color="000000"/>
            </w:tcBorders>
            <w:vAlign w:val="bottom"/>
            <w:hideMark/>
          </w:tcPr>
          <w:p w:rsidR="00F75939" w:rsidRPr="00F75939" w:rsidRDefault="00F75939" w:rsidP="00885F8F">
            <w:pPr>
              <w:jc w:val="center"/>
              <w:rPr>
                <w:sz w:val="20"/>
              </w:rPr>
            </w:pPr>
          </w:p>
        </w:tc>
        <w:tc>
          <w:tcPr>
            <w:tcW w:w="5351" w:type="dxa"/>
            <w:gridSpan w:val="2"/>
            <w:tcBorders>
              <w:top w:val="single" w:sz="4" w:space="0" w:color="auto"/>
              <w:left w:val="single" w:sz="4" w:space="0" w:color="000000"/>
              <w:bottom w:val="nil"/>
              <w:right w:val="single" w:sz="4" w:space="0" w:color="000000"/>
            </w:tcBorders>
            <w:hideMark/>
          </w:tcPr>
          <w:p w:rsidR="00F75939" w:rsidRPr="00F75939" w:rsidRDefault="00F75939" w:rsidP="00F75939">
            <w:pPr>
              <w:tabs>
                <w:tab w:val="left" w:pos="708"/>
              </w:tabs>
              <w:spacing w:before="60"/>
              <w:contextualSpacing/>
              <w:rPr>
                <w:sz w:val="20"/>
              </w:rPr>
            </w:pPr>
            <w:r w:rsidRPr="00F75939">
              <w:rPr>
                <w:b/>
                <w:sz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hideMark/>
          </w:tcPr>
          <w:p w:rsidR="00F75939" w:rsidRPr="00F75939" w:rsidRDefault="00F75939" w:rsidP="00F75939">
            <w:pPr>
              <w:rPr>
                <w:sz w:val="20"/>
              </w:rPr>
            </w:pPr>
          </w:p>
        </w:tc>
        <w:tc>
          <w:tcPr>
            <w:tcW w:w="1531"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c>
          <w:tcPr>
            <w:tcW w:w="1212" w:type="dxa"/>
            <w:gridSpan w:val="2"/>
            <w:tcBorders>
              <w:top w:val="single" w:sz="4" w:space="0" w:color="auto"/>
              <w:left w:val="single" w:sz="4" w:space="0" w:color="000000"/>
              <w:bottom w:val="nil"/>
              <w:right w:val="single" w:sz="6" w:space="0" w:color="auto"/>
            </w:tcBorders>
            <w:vAlign w:val="bottom"/>
          </w:tcPr>
          <w:p w:rsidR="00F75939" w:rsidRPr="00F75939" w:rsidRDefault="00F75939" w:rsidP="00F75939">
            <w:pPr>
              <w:tabs>
                <w:tab w:val="left" w:pos="708"/>
              </w:tabs>
              <w:spacing w:before="60"/>
              <w:contextualSpacing/>
              <w:jc w:val="center"/>
              <w:rPr>
                <w:sz w:val="20"/>
              </w:rPr>
            </w:pPr>
          </w:p>
        </w:tc>
      </w:tr>
      <w:tr w:rsidR="00F75939" w:rsidRPr="00F75939" w:rsidTr="009E281C">
        <w:trPr>
          <w:gridAfter w:val="1"/>
          <w:wAfter w:w="18" w:type="dxa"/>
          <w:jc w:val="center"/>
        </w:trPr>
        <w:tc>
          <w:tcPr>
            <w:tcW w:w="963" w:type="dxa"/>
            <w:gridSpan w:val="2"/>
            <w:tcBorders>
              <w:top w:val="nil"/>
              <w:left w:val="single" w:sz="6" w:space="0" w:color="auto"/>
              <w:bottom w:val="single" w:sz="4" w:space="0" w:color="auto"/>
              <w:right w:val="single" w:sz="4" w:space="0" w:color="000000"/>
            </w:tcBorders>
            <w:hideMark/>
          </w:tcPr>
          <w:p w:rsidR="00F75939" w:rsidRPr="00F75939" w:rsidRDefault="00F75939" w:rsidP="009E281C">
            <w:pPr>
              <w:tabs>
                <w:tab w:val="left" w:pos="708"/>
              </w:tabs>
              <w:spacing w:before="60"/>
              <w:ind w:left="-16"/>
              <w:contextualSpacing/>
              <w:jc w:val="center"/>
              <w:outlineLvl w:val="1"/>
              <w:rPr>
                <w:b/>
                <w:iCs/>
                <w:sz w:val="20"/>
              </w:rPr>
            </w:pPr>
            <w:r w:rsidRPr="00F75939">
              <w:rPr>
                <w:sz w:val="20"/>
              </w:rPr>
              <w:t>43</w:t>
            </w:r>
          </w:p>
        </w:tc>
        <w:tc>
          <w:tcPr>
            <w:tcW w:w="5351" w:type="dxa"/>
            <w:gridSpan w:val="2"/>
            <w:tcBorders>
              <w:top w:val="nil"/>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outlineLvl w:val="1"/>
              <w:rPr>
                <w:rFonts w:eastAsia="Arial Unicode MS"/>
                <w:b/>
                <w:iCs/>
                <w:sz w:val="20"/>
              </w:rPr>
            </w:pPr>
            <w:r w:rsidRPr="00F75939">
              <w:rPr>
                <w:sz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rsidR="00F75939" w:rsidRPr="00F75939" w:rsidRDefault="00CF35A0" w:rsidP="00F75939">
            <w:pPr>
              <w:tabs>
                <w:tab w:val="left" w:pos="708"/>
              </w:tabs>
              <w:spacing w:before="60"/>
              <w:ind w:left="-113" w:right="-113"/>
              <w:contextualSpacing/>
              <w:jc w:val="center"/>
              <w:rPr>
                <w:sz w:val="20"/>
              </w:rPr>
            </w:pPr>
            <w:r>
              <w:rPr>
                <w:sz w:val="20"/>
              </w:rPr>
              <w:t>4</w:t>
            </w:r>
          </w:p>
        </w:tc>
        <w:tc>
          <w:tcPr>
            <w:tcW w:w="1212" w:type="dxa"/>
            <w:gridSpan w:val="2"/>
            <w:tcBorders>
              <w:top w:val="nil"/>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r w:rsidR="00F75939" w:rsidRPr="00F75939" w:rsidTr="00885F8F">
        <w:trPr>
          <w:gridAfter w:val="1"/>
          <w:wAfter w:w="18" w:type="dxa"/>
          <w:jc w:val="center"/>
        </w:trPr>
        <w:tc>
          <w:tcPr>
            <w:tcW w:w="963" w:type="dxa"/>
            <w:gridSpan w:val="2"/>
            <w:tcBorders>
              <w:top w:val="single" w:sz="4" w:space="0" w:color="auto"/>
              <w:left w:val="single" w:sz="6" w:space="0" w:color="auto"/>
              <w:bottom w:val="single" w:sz="4" w:space="0" w:color="auto"/>
              <w:right w:val="single" w:sz="4" w:space="0" w:color="000000"/>
            </w:tcBorders>
            <w:vAlign w:val="bottom"/>
            <w:hideMark/>
          </w:tcPr>
          <w:p w:rsidR="00F75939" w:rsidRPr="00F75939" w:rsidRDefault="00F75939" w:rsidP="00885F8F">
            <w:pPr>
              <w:tabs>
                <w:tab w:val="left" w:pos="708"/>
              </w:tabs>
              <w:spacing w:before="60"/>
              <w:ind w:left="-16"/>
              <w:contextualSpacing/>
              <w:jc w:val="center"/>
              <w:rPr>
                <w:sz w:val="20"/>
              </w:rPr>
            </w:pPr>
            <w:r w:rsidRPr="00F75939">
              <w:rPr>
                <w:sz w:val="20"/>
              </w:rPr>
              <w:t>44</w:t>
            </w:r>
          </w:p>
        </w:tc>
        <w:tc>
          <w:tcPr>
            <w:tcW w:w="5351" w:type="dxa"/>
            <w:gridSpan w:val="2"/>
            <w:tcBorders>
              <w:top w:val="single" w:sz="4" w:space="0" w:color="auto"/>
              <w:left w:val="single" w:sz="4" w:space="0" w:color="000000"/>
              <w:bottom w:val="single" w:sz="4" w:space="0" w:color="auto"/>
              <w:right w:val="single" w:sz="4" w:space="0" w:color="000000"/>
            </w:tcBorders>
            <w:hideMark/>
          </w:tcPr>
          <w:p w:rsidR="00F75939" w:rsidRPr="00F75939" w:rsidRDefault="00F75939" w:rsidP="00F75939">
            <w:pPr>
              <w:tabs>
                <w:tab w:val="left" w:pos="708"/>
              </w:tabs>
              <w:spacing w:before="60"/>
              <w:contextualSpacing/>
              <w:rPr>
                <w:sz w:val="20"/>
              </w:rPr>
            </w:pPr>
            <w:r w:rsidRPr="00F75939">
              <w:rPr>
                <w:sz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hideMark/>
          </w:tcPr>
          <w:p w:rsidR="00F75939" w:rsidRPr="00F75939" w:rsidRDefault="00F75939" w:rsidP="00F75939">
            <w:pPr>
              <w:tabs>
                <w:tab w:val="left" w:pos="708"/>
              </w:tabs>
              <w:spacing w:before="60"/>
              <w:contextualSpacing/>
              <w:jc w:val="center"/>
              <w:rPr>
                <w:sz w:val="20"/>
              </w:rPr>
            </w:pPr>
            <w:r w:rsidRPr="00F75939">
              <w:rPr>
                <w:sz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666AD9" w:rsidP="00F75939">
            <w:pPr>
              <w:tabs>
                <w:tab w:val="left" w:pos="708"/>
              </w:tabs>
              <w:spacing w:before="60"/>
              <w:ind w:left="-113" w:right="-113"/>
              <w:contextualSpacing/>
              <w:jc w:val="center"/>
              <w:rPr>
                <w:sz w:val="20"/>
              </w:rPr>
            </w:pPr>
            <w:r>
              <w:rPr>
                <w:sz w:val="20"/>
              </w:rPr>
              <w:t>4</w:t>
            </w:r>
          </w:p>
        </w:tc>
        <w:tc>
          <w:tcPr>
            <w:tcW w:w="1212" w:type="dxa"/>
            <w:gridSpan w:val="2"/>
            <w:tcBorders>
              <w:top w:val="single" w:sz="4" w:space="0" w:color="auto"/>
              <w:left w:val="single" w:sz="4" w:space="0" w:color="000000"/>
              <w:bottom w:val="single" w:sz="4" w:space="0" w:color="auto"/>
              <w:right w:val="single" w:sz="6" w:space="0" w:color="auto"/>
            </w:tcBorders>
            <w:vAlign w:val="bottom"/>
          </w:tcPr>
          <w:p w:rsidR="00F75939" w:rsidRPr="00F75939" w:rsidRDefault="00F75939" w:rsidP="00F75939">
            <w:pPr>
              <w:tabs>
                <w:tab w:val="left" w:pos="708"/>
              </w:tabs>
              <w:spacing w:before="60"/>
              <w:ind w:left="-113" w:right="-113"/>
              <w:contextualSpacing/>
              <w:jc w:val="center"/>
              <w:rPr>
                <w:sz w:val="20"/>
              </w:rPr>
            </w:pPr>
          </w:p>
        </w:tc>
      </w:tr>
    </w:tbl>
    <w:p w:rsidR="00F75939" w:rsidRPr="00F75939" w:rsidRDefault="00F75939" w:rsidP="00F75939">
      <w:pPr>
        <w:spacing w:before="60" w:line="220" w:lineRule="exact"/>
        <w:ind w:firstLine="709"/>
        <w:rPr>
          <w:sz w:val="20"/>
        </w:rPr>
      </w:pPr>
    </w:p>
    <w:p w:rsidR="00F75939" w:rsidRPr="00F75939" w:rsidRDefault="00F75939" w:rsidP="00F75939">
      <w:pPr>
        <w:spacing w:before="20"/>
        <w:ind w:left="708"/>
        <w:rPr>
          <w:sz w:val="20"/>
        </w:rPr>
      </w:pPr>
      <w:r w:rsidRPr="00F75939">
        <w:rPr>
          <w:sz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sidR="00DB5654">
        <w:rPr>
          <w:sz w:val="20"/>
        </w:rPr>
        <w:t xml:space="preserve">; тысяча тонн </w:t>
      </w:r>
      <w:r w:rsidR="00DB5654">
        <w:rPr>
          <w:sz w:val="20"/>
        </w:rPr>
        <w:sym w:font="Symbol" w:char="F02D"/>
      </w:r>
      <w:r w:rsidR="00DB5654">
        <w:rPr>
          <w:sz w:val="20"/>
        </w:rPr>
        <w:t xml:space="preserve"> 169</w:t>
      </w:r>
    </w:p>
    <w:p w:rsidR="00F75939" w:rsidRPr="00F75939" w:rsidRDefault="00F75939" w:rsidP="00F75939">
      <w:pPr>
        <w:spacing w:before="20"/>
        <w:ind w:left="708"/>
        <w:rPr>
          <w:sz w:val="20"/>
        </w:rPr>
      </w:pPr>
    </w:p>
    <w:p w:rsidR="00F75939" w:rsidRPr="00F75939" w:rsidRDefault="00F75939" w:rsidP="00F75939">
      <w:pPr>
        <w:spacing w:before="20"/>
        <w:ind w:left="708"/>
        <w:rPr>
          <w:sz w:val="20"/>
        </w:rPr>
      </w:pPr>
    </w:p>
    <w:tbl>
      <w:tblPr>
        <w:tblW w:w="0" w:type="auto"/>
        <w:tblLayout w:type="fixed"/>
        <w:tblLook w:val="04A0" w:firstRow="1" w:lastRow="0" w:firstColumn="1" w:lastColumn="0" w:noHBand="0" w:noVBand="1"/>
      </w:tblPr>
      <w:tblGrid>
        <w:gridCol w:w="3085"/>
        <w:gridCol w:w="2175"/>
        <w:gridCol w:w="273"/>
        <w:gridCol w:w="2181"/>
        <w:gridCol w:w="273"/>
        <w:gridCol w:w="2610"/>
      </w:tblGrid>
      <w:tr w:rsidR="00F75939" w:rsidRPr="00F75939" w:rsidTr="00F75939">
        <w:trPr>
          <w:tblHeader/>
        </w:trPr>
        <w:tc>
          <w:tcPr>
            <w:tcW w:w="3085" w:type="dxa"/>
            <w:hideMark/>
          </w:tcPr>
          <w:p w:rsidR="00F75939" w:rsidRPr="00F75939" w:rsidRDefault="00F75939" w:rsidP="00F75939">
            <w:pPr>
              <w:widowControl w:val="0"/>
              <w:spacing w:line="200" w:lineRule="exact"/>
              <w:jc w:val="center"/>
              <w:rPr>
                <w:rFonts w:cs="Arial"/>
                <w:sz w:val="20"/>
              </w:rPr>
            </w:pPr>
            <w:r w:rsidRPr="00F75939">
              <w:rPr>
                <w:rFonts w:cs="Arial"/>
                <w:sz w:val="20"/>
              </w:rPr>
              <w:t>Должностное лицо,</w:t>
            </w:r>
          </w:p>
          <w:p w:rsidR="00F75939" w:rsidRPr="00F75939" w:rsidRDefault="00F75939" w:rsidP="00F75939">
            <w:pPr>
              <w:widowControl w:val="0"/>
              <w:tabs>
                <w:tab w:val="left" w:pos="708"/>
              </w:tabs>
              <w:spacing w:line="200" w:lineRule="exact"/>
              <w:jc w:val="center"/>
              <w:rPr>
                <w:rFonts w:cs="Arial"/>
                <w:sz w:val="20"/>
              </w:rPr>
            </w:pPr>
            <w:r w:rsidRPr="00F75939">
              <w:rPr>
                <w:rFonts w:cs="Arial"/>
                <w:sz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rsidR="00CF35A0" w:rsidRDefault="00CF35A0" w:rsidP="00F75939">
            <w:pPr>
              <w:widowControl w:val="0"/>
              <w:tabs>
                <w:tab w:val="left" w:pos="708"/>
              </w:tabs>
              <w:spacing w:line="200" w:lineRule="exact"/>
              <w:rPr>
                <w:rFonts w:cs="Arial"/>
                <w:sz w:val="20"/>
              </w:rPr>
            </w:pPr>
          </w:p>
          <w:p w:rsidR="00CF35A0" w:rsidRPr="00CF35A0" w:rsidRDefault="00CF35A0" w:rsidP="00CF35A0">
            <w:pPr>
              <w:rPr>
                <w:rFonts w:cs="Arial"/>
                <w:sz w:val="20"/>
              </w:rPr>
            </w:pPr>
          </w:p>
          <w:p w:rsidR="00CF35A0" w:rsidRPr="00CF35A0" w:rsidRDefault="00CF35A0" w:rsidP="00CF35A0">
            <w:pPr>
              <w:rPr>
                <w:rFonts w:cs="Arial"/>
                <w:sz w:val="20"/>
              </w:rPr>
            </w:pPr>
          </w:p>
          <w:p w:rsidR="00CF35A0" w:rsidRPr="00CF35A0" w:rsidRDefault="00CF35A0" w:rsidP="00CF35A0">
            <w:pPr>
              <w:rPr>
                <w:rFonts w:cs="Arial"/>
                <w:sz w:val="20"/>
              </w:rPr>
            </w:pPr>
          </w:p>
          <w:p w:rsidR="00CF35A0" w:rsidRDefault="00CF35A0" w:rsidP="00CF35A0">
            <w:pPr>
              <w:rPr>
                <w:rFonts w:cs="Arial"/>
                <w:sz w:val="20"/>
              </w:rPr>
            </w:pPr>
          </w:p>
          <w:p w:rsidR="00F75939" w:rsidRPr="00CF35A0" w:rsidRDefault="00CF35A0" w:rsidP="00CF35A0">
            <w:pPr>
              <w:tabs>
                <w:tab w:val="left" w:pos="2550"/>
              </w:tabs>
              <w:rPr>
                <w:rFonts w:cs="Arial"/>
                <w:sz w:val="20"/>
              </w:rPr>
            </w:pPr>
            <w:r>
              <w:rPr>
                <w:rFonts w:cs="Arial"/>
                <w:sz w:val="20"/>
              </w:rPr>
              <w:t>Эксперт администрации</w:t>
            </w:r>
            <w:r>
              <w:rPr>
                <w:rFonts w:cs="Arial"/>
                <w:sz w:val="20"/>
              </w:rPr>
              <w:tab/>
              <w:t>Гущина Е.Н.</w:t>
            </w:r>
          </w:p>
        </w:tc>
        <w:tc>
          <w:tcPr>
            <w:tcW w:w="2883" w:type="dxa"/>
            <w:gridSpan w:val="2"/>
          </w:tcPr>
          <w:p w:rsidR="00F75939" w:rsidRPr="00F75939" w:rsidRDefault="00F75939" w:rsidP="00F75939">
            <w:pPr>
              <w:widowControl w:val="0"/>
              <w:tabs>
                <w:tab w:val="left" w:pos="708"/>
              </w:tabs>
              <w:spacing w:line="200" w:lineRule="exact"/>
              <w:rPr>
                <w:rFonts w:cs="Arial"/>
                <w:sz w:val="20"/>
              </w:rPr>
            </w:pP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(должность)</w:t>
            </w:r>
          </w:p>
          <w:p w:rsidR="00F75939" w:rsidRPr="00F75939" w:rsidRDefault="00F75939" w:rsidP="00F75939">
            <w:pPr>
              <w:widowControl w:val="0"/>
              <w:tabs>
                <w:tab w:val="left" w:pos="708"/>
              </w:tabs>
              <w:spacing w:line="240" w:lineRule="exact"/>
              <w:ind w:left="2124"/>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tcBorders>
              <w:top w:val="single" w:sz="4" w:space="0" w:color="auto"/>
              <w:left w:val="nil"/>
              <w:bottom w:val="nil"/>
              <w:right w:val="nil"/>
            </w:tcBorders>
          </w:tcPr>
          <w:p w:rsidR="00F75939" w:rsidRPr="00F75939" w:rsidRDefault="00F75939" w:rsidP="00F75939">
            <w:pPr>
              <w:widowControl w:val="0"/>
              <w:spacing w:line="240" w:lineRule="exact"/>
              <w:jc w:val="center"/>
              <w:rPr>
                <w:rFonts w:cs="Arial"/>
                <w:sz w:val="20"/>
              </w:rPr>
            </w:pPr>
            <w:r w:rsidRPr="00F75939">
              <w:rPr>
                <w:rFonts w:cs="Arial"/>
                <w:sz w:val="20"/>
              </w:rPr>
              <w:t>(Ф.И.О.)</w:t>
            </w:r>
          </w:p>
          <w:p w:rsidR="00F75939" w:rsidRPr="00F75939" w:rsidRDefault="00F75939" w:rsidP="00F75939">
            <w:pPr>
              <w:widowControl w:val="0"/>
              <w:tabs>
                <w:tab w:val="left" w:pos="708"/>
              </w:tabs>
              <w:spacing w:line="240" w:lineRule="exact"/>
              <w:jc w:val="center"/>
              <w:rPr>
                <w:rFonts w:cs="Arial"/>
                <w:sz w:val="20"/>
              </w:rPr>
            </w:pP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tcBorders>
              <w:top w:val="single" w:sz="4" w:space="0" w:color="auto"/>
              <w:left w:val="nil"/>
              <w:bottom w:val="nil"/>
              <w:right w:val="nil"/>
            </w:tcBorders>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(подпись)</w:t>
            </w:r>
          </w:p>
        </w:tc>
      </w:tr>
      <w:tr w:rsidR="00F75939" w:rsidRPr="00F75939" w:rsidTr="006731B6">
        <w:trPr>
          <w:trHeight w:val="235"/>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vAlign w:val="bottom"/>
          </w:tcPr>
          <w:p w:rsidR="00F75939" w:rsidRPr="00F75939" w:rsidRDefault="00F75939" w:rsidP="00F75939">
            <w:pPr>
              <w:widowControl w:val="0"/>
              <w:tabs>
                <w:tab w:val="left" w:pos="708"/>
              </w:tabs>
              <w:spacing w:line="240" w:lineRule="exact"/>
              <w:rPr>
                <w:rFonts w:cs="Arial"/>
                <w:sz w:val="20"/>
              </w:rPr>
            </w:pPr>
          </w:p>
        </w:tc>
        <w:tc>
          <w:tcPr>
            <w:tcW w:w="273" w:type="dxa"/>
          </w:tcPr>
          <w:p w:rsidR="00F75939" w:rsidRPr="00F75939" w:rsidRDefault="00F75939" w:rsidP="00F75939">
            <w:pPr>
              <w:widowControl w:val="0"/>
              <w:tabs>
                <w:tab w:val="left" w:pos="708"/>
              </w:tabs>
              <w:spacing w:line="240" w:lineRule="exact"/>
              <w:rPr>
                <w:rFonts w:cs="Arial"/>
                <w:sz w:val="20"/>
              </w:rPr>
            </w:pPr>
          </w:p>
        </w:tc>
        <w:tc>
          <w:tcPr>
            <w:tcW w:w="2181" w:type="dxa"/>
            <w:hideMark/>
          </w:tcPr>
          <w:p w:rsidR="00F75939" w:rsidRPr="00F75939" w:rsidRDefault="00F75939" w:rsidP="00F75939">
            <w:pPr>
              <w:widowControl w:val="0"/>
              <w:tabs>
                <w:tab w:val="left" w:pos="708"/>
              </w:tabs>
              <w:spacing w:line="240" w:lineRule="exact"/>
              <w:rPr>
                <w:rFonts w:cs="Arial"/>
                <w:sz w:val="20"/>
              </w:rPr>
            </w:pPr>
            <w:r w:rsidRPr="00F75939">
              <w:rPr>
                <w:rFonts w:cs="Arial"/>
                <w:sz w:val="20"/>
                <w:lang w:val="en-US"/>
              </w:rPr>
              <w:t>E</w:t>
            </w:r>
            <w:r w:rsidRPr="00F75939">
              <w:rPr>
                <w:rFonts w:cs="Arial"/>
                <w:sz w:val="20"/>
              </w:rPr>
              <w:t>-</w:t>
            </w:r>
            <w:r w:rsidRPr="00F75939">
              <w:rPr>
                <w:rFonts w:cs="Arial"/>
                <w:sz w:val="20"/>
                <w:lang w:val="en-US"/>
              </w:rPr>
              <w:t>mail</w:t>
            </w:r>
            <w:r w:rsidRPr="00F75939">
              <w:rPr>
                <w:rFonts w:cs="Arial"/>
                <w:sz w:val="20"/>
              </w:rPr>
              <w:t>: _____________</w:t>
            </w:r>
          </w:p>
        </w:tc>
        <w:tc>
          <w:tcPr>
            <w:tcW w:w="273" w:type="dxa"/>
          </w:tcPr>
          <w:p w:rsidR="00F75939" w:rsidRPr="00F75939" w:rsidRDefault="00F75939" w:rsidP="00F75939">
            <w:pPr>
              <w:widowControl w:val="0"/>
              <w:tabs>
                <w:tab w:val="left" w:pos="708"/>
              </w:tabs>
              <w:spacing w:line="240" w:lineRule="exact"/>
              <w:rPr>
                <w:rFonts w:cs="Arial"/>
                <w:sz w:val="20"/>
              </w:rPr>
            </w:pPr>
          </w:p>
        </w:tc>
        <w:tc>
          <w:tcPr>
            <w:tcW w:w="2610" w:type="dxa"/>
            <w:vAlign w:val="bottom"/>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«____» _________20__ год</w:t>
            </w:r>
          </w:p>
        </w:tc>
      </w:tr>
      <w:tr w:rsidR="00F75939" w:rsidRPr="00F75939" w:rsidTr="00F75939">
        <w:trPr>
          <w:tblHeader/>
        </w:trPr>
        <w:tc>
          <w:tcPr>
            <w:tcW w:w="3085" w:type="dxa"/>
          </w:tcPr>
          <w:p w:rsidR="00F75939" w:rsidRPr="00F75939" w:rsidRDefault="00F75939" w:rsidP="00F75939">
            <w:pPr>
              <w:widowControl w:val="0"/>
              <w:tabs>
                <w:tab w:val="left" w:pos="708"/>
              </w:tabs>
              <w:spacing w:line="240" w:lineRule="exact"/>
              <w:rPr>
                <w:rFonts w:cs="Arial"/>
                <w:sz w:val="20"/>
              </w:rPr>
            </w:pPr>
          </w:p>
        </w:tc>
        <w:tc>
          <w:tcPr>
            <w:tcW w:w="2175"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(номер контактного телефона)</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181" w:type="dxa"/>
            <w:hideMark/>
          </w:tcPr>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 xml:space="preserve"> </w:t>
            </w:r>
          </w:p>
        </w:tc>
        <w:tc>
          <w:tcPr>
            <w:tcW w:w="273" w:type="dxa"/>
          </w:tcPr>
          <w:p w:rsidR="00F75939" w:rsidRPr="00F75939" w:rsidRDefault="00F75939" w:rsidP="00F75939">
            <w:pPr>
              <w:widowControl w:val="0"/>
              <w:tabs>
                <w:tab w:val="left" w:pos="708"/>
              </w:tabs>
              <w:spacing w:line="240" w:lineRule="exact"/>
              <w:jc w:val="center"/>
              <w:rPr>
                <w:rFonts w:cs="Arial"/>
                <w:sz w:val="20"/>
              </w:rPr>
            </w:pPr>
          </w:p>
        </w:tc>
        <w:tc>
          <w:tcPr>
            <w:tcW w:w="2610" w:type="dxa"/>
            <w:hideMark/>
          </w:tcPr>
          <w:p w:rsidR="00F75939" w:rsidRPr="00F75939" w:rsidRDefault="00F75939" w:rsidP="00F75939">
            <w:pPr>
              <w:widowControl w:val="0"/>
              <w:spacing w:line="240" w:lineRule="exact"/>
              <w:jc w:val="center"/>
              <w:rPr>
                <w:rFonts w:cs="Arial"/>
                <w:sz w:val="20"/>
              </w:rPr>
            </w:pPr>
            <w:r w:rsidRPr="00F75939">
              <w:rPr>
                <w:rFonts w:cs="Arial"/>
                <w:sz w:val="20"/>
              </w:rPr>
              <w:t xml:space="preserve"> </w:t>
            </w:r>
            <w:proofErr w:type="gramStart"/>
            <w:r w:rsidRPr="00F75939">
              <w:rPr>
                <w:rFonts w:cs="Arial"/>
                <w:sz w:val="20"/>
              </w:rPr>
              <w:t>(дата составления</w:t>
            </w:r>
            <w:proofErr w:type="gramEnd"/>
          </w:p>
          <w:p w:rsidR="00F75939" w:rsidRPr="00F75939" w:rsidRDefault="00F75939" w:rsidP="00F75939">
            <w:pPr>
              <w:widowControl w:val="0"/>
              <w:tabs>
                <w:tab w:val="left" w:pos="708"/>
              </w:tabs>
              <w:spacing w:line="240" w:lineRule="exact"/>
              <w:jc w:val="center"/>
              <w:rPr>
                <w:rFonts w:cs="Arial"/>
                <w:sz w:val="20"/>
              </w:rPr>
            </w:pPr>
            <w:r w:rsidRPr="00F75939">
              <w:rPr>
                <w:rFonts w:cs="Arial"/>
                <w:sz w:val="20"/>
              </w:rPr>
              <w:t>документа)</w:t>
            </w:r>
          </w:p>
        </w:tc>
      </w:tr>
    </w:tbl>
    <w:p w:rsidR="00F75939" w:rsidRPr="00F75939" w:rsidRDefault="00F75939" w:rsidP="00F75939">
      <w:pPr>
        <w:spacing w:before="60" w:after="120"/>
        <w:jc w:val="center"/>
        <w:rPr>
          <w:b/>
          <w:sz w:val="26"/>
        </w:rPr>
      </w:pPr>
      <w:r w:rsidRPr="00F75939">
        <w:rPr>
          <w:b/>
          <w:sz w:val="26"/>
        </w:rPr>
        <w:br w:type="page"/>
      </w:r>
      <w:r w:rsidRPr="00F75939">
        <w:rPr>
          <w:b/>
          <w:sz w:val="26"/>
        </w:rPr>
        <w:lastRenderedPageBreak/>
        <w:t>Указания по заполнению формы федерального статистического наблюдения</w:t>
      </w:r>
    </w:p>
    <w:p w:rsidR="00F75939" w:rsidRPr="00F75939" w:rsidRDefault="00F75939" w:rsidP="00F75939">
      <w:pPr>
        <w:ind w:firstLine="709"/>
        <w:jc w:val="both"/>
      </w:pPr>
      <w:proofErr w:type="gramStart"/>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w:t>
      </w:r>
      <w:r w:rsidR="00885F8F" w:rsidRPr="00885F8F">
        <w:t xml:space="preserve"> </w:t>
      </w:r>
      <w:r w:rsidRPr="00F75939">
        <w:t>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w:t>
      </w:r>
      <w:proofErr w:type="gramEnd"/>
      <w:r w:rsidRPr="00F75939">
        <w:t xml:space="preserve">, </w:t>
      </w:r>
      <w:proofErr w:type="gramStart"/>
      <w:r w:rsidRPr="00F75939">
        <w:t>характеризующих</w:t>
      </w:r>
      <w:proofErr w:type="gramEnd"/>
      <w:r w:rsidRPr="00F75939">
        <w:t xml:space="preserve"> состояние экономики и социальной сферы муниципального образования».</w:t>
      </w:r>
    </w:p>
    <w:p w:rsidR="00F75939" w:rsidRPr="00F75939" w:rsidRDefault="00F75939" w:rsidP="00F75939">
      <w:pPr>
        <w:tabs>
          <w:tab w:val="num" w:pos="643"/>
        </w:tabs>
        <w:autoSpaceDE w:val="0"/>
        <w:autoSpaceDN w:val="0"/>
        <w:ind w:firstLine="709"/>
        <w:jc w:val="both"/>
        <w:rPr>
          <w:szCs w:val="24"/>
        </w:rPr>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rsidR="00F75939" w:rsidRPr="00F75939" w:rsidRDefault="00F75939" w:rsidP="00F75939">
      <w:pPr>
        <w:ind w:firstLine="709"/>
        <w:jc w:val="both"/>
        <w:rPr>
          <w:sz w:val="28"/>
          <w:szCs w:val="28"/>
        </w:rPr>
      </w:pPr>
      <w:proofErr w:type="gramStart"/>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F75939" w:rsidRPr="00F75939" w:rsidRDefault="00F75939" w:rsidP="00F75939">
      <w:pPr>
        <w:ind w:firstLine="709"/>
        <w:jc w:val="both"/>
      </w:pPr>
      <w:r w:rsidRPr="00F75939">
        <w:t xml:space="preserve">В </w:t>
      </w:r>
      <w:r w:rsidRPr="00F75939">
        <w:rPr>
          <w:b/>
        </w:rPr>
        <w:t>кодовой части</w:t>
      </w:r>
      <w:r w:rsidRPr="00F75939">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gramStart"/>
      <w:r w:rsidRPr="00F75939">
        <w:t>Интернет-портале</w:t>
      </w:r>
      <w:proofErr w:type="gramEnd"/>
      <w:r w:rsidRPr="00F75939">
        <w:t xml:space="preserve"> Росстата </w:t>
      </w:r>
      <w:hyperlink r:id="rId9" w:history="1">
        <w:r w:rsidRPr="00885F8F">
          <w:rPr>
            <w:u w:val="single"/>
            <w:lang w:val="en-US"/>
          </w:rPr>
          <w:t>http</w:t>
        </w:r>
        <w:r w:rsidRPr="00885F8F">
          <w:rPr>
            <w:u w:val="single"/>
          </w:rPr>
          <w:t>://</w:t>
        </w:r>
        <w:proofErr w:type="spellStart"/>
        <w:r w:rsidRPr="00885F8F">
          <w:rPr>
            <w:u w:val="single"/>
            <w:lang w:val="en-US"/>
          </w:rPr>
          <w:t>statreg</w:t>
        </w:r>
        <w:proofErr w:type="spellEnd"/>
        <w:r w:rsidRPr="00885F8F">
          <w:rPr>
            <w:u w:val="single"/>
          </w:rPr>
          <w:t>.</w:t>
        </w:r>
        <w:proofErr w:type="spellStart"/>
        <w:r w:rsidRPr="00885F8F">
          <w:rPr>
            <w:u w:val="single"/>
            <w:lang w:val="en-US"/>
          </w:rPr>
          <w:t>gks</w:t>
        </w:r>
        <w:proofErr w:type="spellEnd"/>
        <w:r w:rsidRPr="00885F8F">
          <w:rPr>
            <w:u w:val="single"/>
          </w:rPr>
          <w:t>.</w:t>
        </w:r>
        <w:proofErr w:type="spellStart"/>
        <w:r w:rsidRPr="00885F8F">
          <w:rPr>
            <w:u w:val="single"/>
            <w:lang w:val="en-US"/>
          </w:rPr>
          <w:t>ru</w:t>
        </w:r>
        <w:proofErr w:type="spellEnd"/>
        <w:r w:rsidRPr="00885F8F">
          <w:rPr>
            <w:u w:val="single"/>
          </w:rPr>
          <w:t>/</w:t>
        </w:r>
      </w:hyperlink>
      <w:r w:rsidRPr="00F75939">
        <w:t>.</w:t>
      </w:r>
    </w:p>
    <w:p w:rsidR="00F75939" w:rsidRPr="00F75939" w:rsidRDefault="00F75939" w:rsidP="00F75939">
      <w:pPr>
        <w:ind w:firstLine="709"/>
        <w:jc w:val="both"/>
      </w:pPr>
      <w:r w:rsidRPr="00F75939">
        <w:t xml:space="preserve">В форме приводятся сведения по организациям (учреждениям), </w:t>
      </w:r>
      <w:r w:rsidRPr="00F75939">
        <w:rPr>
          <w:b/>
        </w:rPr>
        <w:t>расположенным на территории муниципального образования</w:t>
      </w:r>
      <w:r w:rsidRPr="00F75939">
        <w:t xml:space="preserve">, независимо от подчиненности и источников финансирования. </w:t>
      </w:r>
    </w:p>
    <w:p w:rsidR="00F75939" w:rsidRPr="00F75939" w:rsidRDefault="00F75939" w:rsidP="00F75939">
      <w:pPr>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F75939" w:rsidRPr="00F75939" w:rsidRDefault="00F75939" w:rsidP="00F75939">
      <w:pPr>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F75939" w:rsidRPr="00F75939" w:rsidRDefault="00F75939" w:rsidP="00F75939">
      <w:pPr>
        <w:ind w:firstLine="709"/>
        <w:jc w:val="both"/>
      </w:pPr>
      <w:r w:rsidRPr="00F75939">
        <w:t>- графа 4 – сводные данные по муниципальному району, включая информацию по межселенной территории;</w:t>
      </w:r>
    </w:p>
    <w:p w:rsidR="00F75939" w:rsidRPr="00F75939" w:rsidRDefault="00F75939" w:rsidP="00F75939">
      <w:pPr>
        <w:ind w:firstLine="709"/>
        <w:jc w:val="both"/>
      </w:pPr>
      <w:r w:rsidRPr="00F75939">
        <w:t>- графа 5 – данные только по межселенной территории.</w:t>
      </w:r>
    </w:p>
    <w:p w:rsidR="00F75939" w:rsidRPr="00F75939" w:rsidRDefault="00F75939" w:rsidP="00F75939">
      <w:pPr>
        <w:ind w:firstLine="709"/>
        <w:jc w:val="both"/>
      </w:pPr>
      <w:r w:rsidRPr="00F75939">
        <w:t>Данные строк 4.1.1, 4.2.1, 4.3.1, 4.4.1, 4.5.1, 4.6.1, 4.7.1, 4.8.1, 4.9.1, 4.10.1, 4.12.1, 4.14.2, 4.15.2, 4.16.2, 8-11.1 показываются с одним десятичным знаком;</w:t>
      </w:r>
    </w:p>
    <w:p w:rsidR="00F75939" w:rsidRPr="00F75939" w:rsidRDefault="00F75939" w:rsidP="00F75939">
      <w:pPr>
        <w:ind w:firstLine="709"/>
        <w:jc w:val="both"/>
      </w:pPr>
      <w:r w:rsidRPr="00F75939">
        <w:t xml:space="preserve">остальные - в целых числах. </w:t>
      </w:r>
    </w:p>
    <w:p w:rsidR="00F75939" w:rsidRPr="00F75939" w:rsidRDefault="00F75939" w:rsidP="00F75939">
      <w:pPr>
        <w:keepNext/>
        <w:spacing w:after="120"/>
        <w:jc w:val="center"/>
        <w:outlineLvl w:val="8"/>
        <w:rPr>
          <w:b/>
        </w:rPr>
      </w:pPr>
      <w:r w:rsidRPr="00F75939">
        <w:rPr>
          <w:b/>
        </w:rPr>
        <w:t>Территория</w:t>
      </w:r>
    </w:p>
    <w:p w:rsidR="00F75939" w:rsidRPr="00F75939" w:rsidRDefault="00F75939" w:rsidP="00F75939">
      <w:pPr>
        <w:ind w:firstLine="709"/>
        <w:jc w:val="both"/>
      </w:pPr>
      <w:r w:rsidRPr="00F75939">
        <w:t xml:space="preserve">В </w:t>
      </w:r>
      <w:r w:rsidRPr="00F75939">
        <w:rPr>
          <w:b/>
        </w:rPr>
        <w:t xml:space="preserve">строке 1 </w:t>
      </w:r>
      <w:r w:rsidRPr="00F75939">
        <w:t xml:space="preserve">показывается общая площадь земель муниципального образования </w:t>
      </w:r>
      <w:r w:rsidRPr="00F75939">
        <w:br/>
        <w:t xml:space="preserve">(в соответствии с ф. № 22-2, разрабатываемой </w:t>
      </w:r>
      <w:proofErr w:type="spellStart"/>
      <w:r w:rsidRPr="00F75939">
        <w:t>Росреестром</w:t>
      </w:r>
      <w:proofErr w:type="spellEnd"/>
      <w:r w:rsidRPr="00F75939">
        <w:t>).</w:t>
      </w:r>
    </w:p>
    <w:p w:rsidR="00F75939" w:rsidRPr="00F75939" w:rsidRDefault="00F75939" w:rsidP="00F75939">
      <w:pPr>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rsidR="001042CB">
        <w:t>рог и так далее</w:t>
      </w:r>
      <w:r w:rsidRPr="00F75939">
        <w:t>).</w:t>
      </w:r>
    </w:p>
    <w:p w:rsidR="00F75939" w:rsidRPr="00F75939" w:rsidRDefault="00F75939" w:rsidP="001042CB">
      <w:pPr>
        <w:spacing w:before="120" w:after="120"/>
        <w:ind w:firstLine="709"/>
        <w:jc w:val="center"/>
        <w:rPr>
          <w:b/>
        </w:rPr>
      </w:pPr>
      <w:r w:rsidRPr="00F75939">
        <w:rPr>
          <w:b/>
        </w:rPr>
        <w:t>Объекты бытового обслуживания</w:t>
      </w:r>
    </w:p>
    <w:p w:rsidR="00F75939" w:rsidRPr="00F75939" w:rsidRDefault="00F75939" w:rsidP="00F75939">
      <w:pPr>
        <w:ind w:firstLine="709"/>
        <w:jc w:val="both"/>
      </w:pPr>
      <w:r w:rsidRPr="00F75939">
        <w:t xml:space="preserve">При заполнении этого раздела необходимо руководствоваться государственным стандартом </w:t>
      </w:r>
      <w:r w:rsidRPr="00F75939">
        <w:rPr>
          <w:b/>
          <w:i/>
        </w:rPr>
        <w:t>ГОСТ Р57137-2016 «Бытовое обслуживание населения. Термины и определения»</w:t>
      </w:r>
      <w:r w:rsidRPr="00F75939">
        <w:rPr>
          <w:b/>
        </w:rPr>
        <w:t>.</w:t>
      </w:r>
    </w:p>
    <w:p w:rsidR="00F75939" w:rsidRPr="00F75939" w:rsidRDefault="00F75939" w:rsidP="00F75939">
      <w:pPr>
        <w:ind w:firstLine="709"/>
        <w:jc w:val="both"/>
      </w:pPr>
      <w:r w:rsidRPr="00F75939">
        <w:t xml:space="preserve">В </w:t>
      </w:r>
      <w:r w:rsidRPr="00F75939">
        <w:rPr>
          <w:b/>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rsidRPr="00F75939">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F75939" w:rsidRPr="00F75939" w:rsidRDefault="00F75939" w:rsidP="00F75939">
      <w:pPr>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rsidR="00E233CF">
        <w:t>ерские, павильоны, салоны</w:t>
      </w:r>
      <w:r w:rsidR="001042CB">
        <w:t xml:space="preserve"> и тому подобное</w:t>
      </w:r>
      <w:r w:rsidRPr="00F75939">
        <w:t>).</w:t>
      </w:r>
    </w:p>
    <w:p w:rsidR="00F75939" w:rsidRPr="00F75939" w:rsidRDefault="00F75939" w:rsidP="00F75939">
      <w:pPr>
        <w:autoSpaceDE w:val="0"/>
        <w:autoSpaceDN w:val="0"/>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F75939" w:rsidRPr="00F75939" w:rsidRDefault="00F75939" w:rsidP="00F75939">
      <w:pPr>
        <w:autoSpaceDE w:val="0"/>
        <w:autoSpaceDN w:val="0"/>
        <w:ind w:firstLine="709"/>
        <w:jc w:val="both"/>
      </w:pPr>
      <w:r w:rsidRPr="00F75939">
        <w:t xml:space="preserve">В строках </w:t>
      </w:r>
      <w:r w:rsidRPr="00F75939">
        <w:rPr>
          <w:b/>
        </w:rPr>
        <w:t>2.1-2.12</w:t>
      </w:r>
      <w:r w:rsidRPr="00F75939">
        <w:t xml:space="preserve"> и </w:t>
      </w:r>
      <w:r w:rsidRPr="00F75939">
        <w:rPr>
          <w:b/>
          <w:spacing w:val="-2"/>
        </w:rPr>
        <w:t>3.1-3.9</w:t>
      </w:r>
      <w:r w:rsidRPr="00F75939">
        <w:rPr>
          <w:spacing w:val="-2"/>
        </w:rPr>
        <w:t xml:space="preserve"> </w:t>
      </w:r>
      <w:r w:rsidRPr="00F75939">
        <w:t xml:space="preserve">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w:t>
      </w:r>
      <w:proofErr w:type="gramStart"/>
      <w:r w:rsidRPr="00F75939">
        <w:t>ОК</w:t>
      </w:r>
      <w:proofErr w:type="gramEnd"/>
      <w:r w:rsidRPr="00F75939">
        <w:t xml:space="preserve"> 034-2014 (КПЕС 2008), утвержденной приказом Росстата от 23.05.2016 № 244.</w:t>
      </w:r>
    </w:p>
    <w:p w:rsidR="00F75939" w:rsidRPr="00F75939" w:rsidRDefault="00F75939" w:rsidP="00F75939">
      <w:pPr>
        <w:autoSpaceDE w:val="0"/>
        <w:autoSpaceDN w:val="0"/>
        <w:ind w:firstLine="709"/>
        <w:jc w:val="both"/>
      </w:pPr>
      <w:r w:rsidRPr="00F75939">
        <w:rPr>
          <w:b/>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F75939" w:rsidRPr="00F75939" w:rsidRDefault="00F75939" w:rsidP="00F75939">
      <w:pPr>
        <w:ind w:firstLine="709"/>
        <w:jc w:val="both"/>
      </w:pPr>
      <w:r w:rsidRPr="00F75939">
        <w:t>В многопрофильном пре</w:t>
      </w:r>
      <w:r w:rsidR="00E233CF">
        <w:t>дприятии (доме, комбинате</w:t>
      </w:r>
      <w:r w:rsidR="008B4DBD">
        <w:t xml:space="preserve"> и тому подобное</w:t>
      </w:r>
      <w:r w:rsidRPr="00F75939">
        <w:t xml:space="preserve">) бытового обслуживания каждое ателье (мастерская, салон, павильон) учитывается самостоятельно. </w:t>
      </w:r>
    </w:p>
    <w:p w:rsidR="00F75939" w:rsidRPr="00F75939" w:rsidRDefault="00F75939" w:rsidP="00F75939">
      <w:pPr>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F75939" w:rsidRPr="00F75939" w:rsidRDefault="00F75939" w:rsidP="00F75939">
      <w:pPr>
        <w:ind w:firstLine="709"/>
        <w:jc w:val="both"/>
      </w:pPr>
      <w:r w:rsidRPr="00F75939">
        <w:t xml:space="preserve">В </w:t>
      </w:r>
      <w:r w:rsidRPr="00F75939">
        <w:rPr>
          <w:b/>
        </w:rPr>
        <w:t>строке 2.8</w:t>
      </w:r>
      <w:r w:rsidRPr="00F75939">
        <w:t xml:space="preserve"> учитываются общедоступные бани и душевые, а также сауны.</w:t>
      </w:r>
    </w:p>
    <w:p w:rsidR="00F75939" w:rsidRPr="00F75939" w:rsidRDefault="00F75939" w:rsidP="00F75939">
      <w:pPr>
        <w:ind w:firstLine="709"/>
        <w:jc w:val="both"/>
      </w:pPr>
      <w:r w:rsidRPr="00F75939">
        <w:t xml:space="preserve">В </w:t>
      </w:r>
      <w:r w:rsidRPr="00F75939">
        <w:rPr>
          <w:b/>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F75939" w:rsidRPr="00F75939" w:rsidRDefault="00F75939" w:rsidP="00F75939">
      <w:pPr>
        <w:ind w:firstLine="709"/>
        <w:jc w:val="both"/>
      </w:pPr>
      <w:r w:rsidRPr="00F75939">
        <w:t xml:space="preserve">В </w:t>
      </w:r>
      <w:r w:rsidRPr="00F75939">
        <w:rPr>
          <w:b/>
        </w:rPr>
        <w:t>строке 2.10</w:t>
      </w:r>
      <w:r w:rsidRPr="00F75939">
        <w:t xml:space="preserve"> учитываются объекты бытового обслуживания, оказывающие услуги фотоателье, фотолабораторий (фотоуслуги) и </w:t>
      </w:r>
      <w:proofErr w:type="spellStart"/>
      <w:r w:rsidRPr="00F75939">
        <w:t>киноуслуги</w:t>
      </w:r>
      <w:proofErr w:type="spellEnd"/>
      <w:r w:rsidRPr="00F75939">
        <w:t>.</w:t>
      </w:r>
    </w:p>
    <w:p w:rsidR="00F75939" w:rsidRPr="00F75939" w:rsidRDefault="00F75939" w:rsidP="00F75939">
      <w:pPr>
        <w:ind w:firstLine="709"/>
        <w:jc w:val="both"/>
      </w:pPr>
      <w:proofErr w:type="gramStart"/>
      <w:r w:rsidRPr="00F75939">
        <w:t xml:space="preserve">В </w:t>
      </w:r>
      <w:r w:rsidRPr="00F75939">
        <w:rPr>
          <w:b/>
        </w:rPr>
        <w:t>строках</w:t>
      </w:r>
      <w:r w:rsidRPr="00F75939">
        <w:t xml:space="preserve"> </w:t>
      </w:r>
      <w:r w:rsidRPr="00F75939">
        <w:rPr>
          <w:b/>
        </w:rPr>
        <w:t>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w:t>
      </w:r>
      <w:r w:rsidRPr="00F75939">
        <w:rPr>
          <w:szCs w:val="24"/>
        </w:rPr>
        <w:t xml:space="preserve"> </w:t>
      </w:r>
      <w:r w:rsidRPr="00F75939">
        <w:t xml:space="preserve"> услуги справочно-информационной службы по в</w:t>
      </w:r>
      <w:r w:rsidR="00E233CF">
        <w:t>ыдаче справок</w:t>
      </w:r>
      <w:r w:rsidR="008B4DBD">
        <w:t xml:space="preserve"> и тому подобное</w:t>
      </w:r>
      <w:r w:rsidRPr="00F75939">
        <w:t xml:space="preserve">. </w:t>
      </w:r>
      <w:proofErr w:type="gramEnd"/>
    </w:p>
    <w:p w:rsidR="00F75939" w:rsidRPr="00F75939" w:rsidRDefault="00F75939" w:rsidP="00F75939">
      <w:pPr>
        <w:ind w:firstLine="709"/>
        <w:jc w:val="both"/>
        <w:rPr>
          <w:i/>
          <w:szCs w:val="24"/>
        </w:rPr>
      </w:pPr>
      <w:r w:rsidRPr="00F75939">
        <w:t xml:space="preserve">Более подробный перечень прочих видов бытовых услуг </w:t>
      </w:r>
      <w:r w:rsidRPr="00F75939">
        <w:rPr>
          <w:szCs w:val="24"/>
        </w:rPr>
        <w:t xml:space="preserve">размещен на официальном Интернет-портале Росстата по адресу: </w:t>
      </w:r>
      <w:r w:rsidRPr="00F75939">
        <w:rPr>
          <w:i/>
          <w:szCs w:val="24"/>
          <w:lang w:val="en-US"/>
        </w:rPr>
        <w:t>www</w:t>
      </w:r>
      <w:r w:rsidRPr="00F75939">
        <w:rPr>
          <w:i/>
          <w:szCs w:val="24"/>
        </w:rPr>
        <w:t>.</w:t>
      </w:r>
      <w:proofErr w:type="spellStart"/>
      <w:r w:rsidRPr="00F75939">
        <w:rPr>
          <w:i/>
          <w:szCs w:val="24"/>
          <w:lang w:val="en-US"/>
        </w:rPr>
        <w:t>gks</w:t>
      </w:r>
      <w:proofErr w:type="spellEnd"/>
      <w:r w:rsidRPr="00F75939">
        <w:rPr>
          <w:i/>
          <w:szCs w:val="24"/>
        </w:rPr>
        <w:t>.</w:t>
      </w:r>
      <w:proofErr w:type="spellStart"/>
      <w:r w:rsidRPr="00F75939">
        <w:rPr>
          <w:i/>
          <w:szCs w:val="24"/>
          <w:lang w:val="en-US"/>
        </w:rPr>
        <w:t>ru</w:t>
      </w:r>
      <w:proofErr w:type="spellEnd"/>
      <w:r w:rsidRPr="00F75939">
        <w:rPr>
          <w:i/>
          <w:szCs w:val="24"/>
        </w:rPr>
        <w:t>/ Официальная статистика/ Предпринимательство/ Розничная торговля, услуги населению, туризм/ Платные услуги/ Номенклатура услуг по ОКПД</w:t>
      </w:r>
      <w:proofErr w:type="gramStart"/>
      <w:r w:rsidRPr="00F75939">
        <w:rPr>
          <w:i/>
          <w:szCs w:val="24"/>
        </w:rPr>
        <w:t>2</w:t>
      </w:r>
      <w:proofErr w:type="gramEnd"/>
      <w:r w:rsidRPr="00F75939">
        <w:rPr>
          <w:i/>
          <w:szCs w:val="24"/>
        </w:rPr>
        <w:t>.</w:t>
      </w:r>
    </w:p>
    <w:p w:rsidR="00F75939" w:rsidRPr="00F75939" w:rsidRDefault="00F75939" w:rsidP="00F75939">
      <w:pPr>
        <w:ind w:firstLine="709"/>
        <w:jc w:val="both"/>
      </w:pPr>
      <w:proofErr w:type="gramStart"/>
      <w:r w:rsidRPr="00F75939">
        <w:t xml:space="preserve">В </w:t>
      </w:r>
      <w:r w:rsidRPr="00F75939">
        <w:rPr>
          <w:b/>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roofErr w:type="gramEnd"/>
    </w:p>
    <w:p w:rsidR="00F75939" w:rsidRPr="00F75939" w:rsidRDefault="00F75939" w:rsidP="00F75939">
      <w:pPr>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rsidR="00F75939" w:rsidRPr="00F75939" w:rsidRDefault="00F75939" w:rsidP="00F75939">
      <w:pPr>
        <w:ind w:firstLine="709"/>
        <w:jc w:val="both"/>
      </w:pPr>
      <w:r w:rsidRPr="00F75939">
        <w:rPr>
          <w:b/>
        </w:rPr>
        <w:lastRenderedPageBreak/>
        <w:t>Строка 3</w:t>
      </w:r>
      <w:r w:rsidRPr="00F75939">
        <w:t xml:space="preserve"> равна сумме строк 3.1-3.9. </w:t>
      </w:r>
    </w:p>
    <w:p w:rsidR="00F75939" w:rsidRPr="00F75939" w:rsidRDefault="00F75939" w:rsidP="00F75939">
      <w:pPr>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rsidR="00F75939" w:rsidRPr="00F75939" w:rsidRDefault="00F75939" w:rsidP="00F75939">
      <w:pPr>
        <w:ind w:firstLine="709"/>
        <w:jc w:val="both"/>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sidR="00E233CF">
        <w:rPr>
          <w:spacing w:val="-2"/>
        </w:rPr>
        <w:t xml:space="preserve"> приборов, готовых изделий</w:t>
      </w:r>
      <w:r w:rsidR="00E233CF" w:rsidRPr="00E233CF">
        <w:rPr>
          <w:spacing w:val="-2"/>
        </w:rPr>
        <w:t xml:space="preserve"> </w:t>
      </w:r>
      <w:r w:rsidR="00E233CF">
        <w:rPr>
          <w:spacing w:val="-2"/>
        </w:rPr>
        <w:t xml:space="preserve"> и тому подобное</w:t>
      </w:r>
      <w:r w:rsidRPr="00F75939">
        <w:t>.</w:t>
      </w:r>
    </w:p>
    <w:p w:rsidR="00F75939" w:rsidRPr="00F75939" w:rsidRDefault="00F75939" w:rsidP="00F75939">
      <w:pPr>
        <w:autoSpaceDE w:val="0"/>
        <w:autoSpaceDN w:val="0"/>
        <w:spacing w:before="120" w:after="120"/>
        <w:ind w:firstLine="709"/>
        <w:jc w:val="center"/>
        <w:rPr>
          <w:b/>
        </w:rPr>
      </w:pPr>
      <w:r w:rsidRPr="00F75939">
        <w:rPr>
          <w:b/>
        </w:rPr>
        <w:t>Объекты розничной торговли и общественного питания</w:t>
      </w:r>
    </w:p>
    <w:p w:rsidR="00F75939" w:rsidRPr="00F75939" w:rsidRDefault="00F75939" w:rsidP="00F75939">
      <w:pPr>
        <w:ind w:firstLine="709"/>
        <w:jc w:val="both"/>
        <w:rPr>
          <w:szCs w:val="24"/>
        </w:rPr>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F75939">
        <w:rPr>
          <w:b/>
          <w:i/>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rsidR="00F75939" w:rsidRPr="00F75939" w:rsidRDefault="00F75939" w:rsidP="00F75939">
      <w:pPr>
        <w:ind w:firstLine="709"/>
        <w:jc w:val="both"/>
      </w:pPr>
      <w:r w:rsidRPr="00F75939">
        <w:t xml:space="preserve">В </w:t>
      </w:r>
      <w:r w:rsidRPr="00F75939">
        <w:rPr>
          <w:b/>
        </w:rPr>
        <w:t>строке 4.1</w:t>
      </w:r>
      <w:r w:rsidRPr="00F75939">
        <w:t xml:space="preserve"> указывается количество магазинов. </w:t>
      </w:r>
    </w:p>
    <w:p w:rsidR="00F75939" w:rsidRPr="00F75939" w:rsidRDefault="00F75939" w:rsidP="00F75939">
      <w:pPr>
        <w:ind w:firstLine="709"/>
        <w:jc w:val="both"/>
      </w:pPr>
      <w:r w:rsidRPr="00F75939">
        <w:t xml:space="preserve">К </w:t>
      </w:r>
      <w:r w:rsidRPr="00F75939">
        <w:rPr>
          <w:b/>
        </w:rPr>
        <w:t xml:space="preserve">магазинам </w:t>
      </w:r>
      <w:r w:rsidRPr="00F75939">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rsidR="00F75939" w:rsidRPr="00F75939" w:rsidRDefault="00F75939" w:rsidP="00F75939">
      <w:pPr>
        <w:ind w:firstLine="709"/>
        <w:jc w:val="both"/>
      </w:pPr>
      <w:r w:rsidRPr="00F75939">
        <w:rPr>
          <w:b/>
        </w:rPr>
        <w:t>Строка 4.2 г</w:t>
      </w:r>
      <w:r w:rsidRPr="00F75939">
        <w:rPr>
          <w:b/>
          <w:bCs/>
        </w:rPr>
        <w:t xml:space="preserve">ипермаркеты - </w:t>
      </w:r>
      <w:r w:rsidRPr="00F75939">
        <w:t>магазины с площадью торгового зала от 5000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F75939" w:rsidRPr="00F75939" w:rsidRDefault="00F75939" w:rsidP="00F75939">
      <w:pPr>
        <w:ind w:firstLine="709"/>
        <w:jc w:val="both"/>
      </w:pPr>
      <w:r w:rsidRPr="00F75939">
        <w:rPr>
          <w:b/>
        </w:rPr>
        <w:t xml:space="preserve">Строка 4.3 </w:t>
      </w:r>
      <w:r w:rsidRPr="00F75939">
        <w:rPr>
          <w:b/>
          <w:bCs/>
        </w:rPr>
        <w:t>супермаркеты</w:t>
      </w:r>
      <w:r w:rsidRPr="00F75939">
        <w:t xml:space="preserve"> (</w:t>
      </w:r>
      <w:r w:rsidRPr="00F75939">
        <w:rPr>
          <w:i/>
          <w:iCs/>
        </w:rPr>
        <w:t>универсамы</w:t>
      </w:r>
      <w:r w:rsidRPr="00F75939">
        <w:t>) - магазины с площадью торгового зала от 400 м</w:t>
      </w:r>
      <w:proofErr w:type="gramStart"/>
      <w:r w:rsidRPr="00F75939">
        <w:rPr>
          <w:vertAlign w:val="superscript"/>
        </w:rPr>
        <w:t>2</w:t>
      </w:r>
      <w:proofErr w:type="gramEnd"/>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F75939" w:rsidRPr="00F75939" w:rsidRDefault="00F75939" w:rsidP="00F75939">
      <w:pPr>
        <w:ind w:firstLine="709"/>
        <w:jc w:val="both"/>
      </w:pPr>
      <w:r w:rsidRPr="00F75939">
        <w:rPr>
          <w:rFonts w:cs="Calibri"/>
          <w:b/>
        </w:rPr>
        <w:t>Гастроном</w:t>
      </w:r>
      <w:r w:rsidRPr="00F75939">
        <w:rPr>
          <w:rFonts w:cs="Calibri"/>
        </w:rPr>
        <w:t xml:space="preserve"> - магазин с площадью торгового зала от 400 м</w:t>
      </w:r>
      <w:proofErr w:type="gramStart"/>
      <w:r w:rsidRPr="00F75939">
        <w:rPr>
          <w:rFonts w:cs="Calibri"/>
          <w:vertAlign w:val="superscript"/>
        </w:rPr>
        <w:t>2</w:t>
      </w:r>
      <w:proofErr w:type="gramEnd"/>
      <w:r w:rsidRPr="00F75939">
        <w:rPr>
          <w:rFonts w:cs="Calibri"/>
        </w:rP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w:t>
      </w:r>
      <w:r w:rsidR="00E233CF">
        <w:rPr>
          <w:rFonts w:cs="Calibri"/>
        </w:rPr>
        <w:t>и безалкогольных напитков</w:t>
      </w:r>
      <w:r w:rsidR="008B4DBD">
        <w:rPr>
          <w:rFonts w:cs="Calibri"/>
        </w:rPr>
        <w:t xml:space="preserve"> </w:t>
      </w:r>
      <w:r w:rsidR="008B4DBD">
        <w:t>и тому подобное</w:t>
      </w:r>
      <w:r w:rsidRPr="00F75939">
        <w:rPr>
          <w:rFonts w:cs="Calibri"/>
        </w:rPr>
        <w:t>) преимущественно с использованием индивидуального обслуживания покупателей через прилавок.</w:t>
      </w:r>
    </w:p>
    <w:p w:rsidR="00F75939" w:rsidRPr="00F75939" w:rsidRDefault="00F75939" w:rsidP="00F75939">
      <w:pPr>
        <w:ind w:firstLine="709"/>
        <w:jc w:val="both"/>
      </w:pPr>
      <w:r w:rsidRPr="00F75939">
        <w:rPr>
          <w:b/>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rsidR="00E233CF">
        <w:t>», «хлеб», «овощи-фрукты»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Pr="00F75939">
        <w:t>зоот</w:t>
      </w:r>
      <w:r w:rsidR="00E233CF">
        <w:t>овары</w:t>
      </w:r>
      <w:proofErr w:type="spellEnd"/>
      <w:r w:rsidR="00E233CF">
        <w:t>», «семена», «цветы»</w:t>
      </w:r>
      <w:r w:rsidR="008B4DBD">
        <w:t xml:space="preserve"> и так далее</w:t>
      </w:r>
      <w:r w:rsidRPr="00F75939">
        <w:t>). По данной строке также учитываются магазины-салоны (бутики).</w:t>
      </w:r>
    </w:p>
    <w:p w:rsidR="00F75939" w:rsidRPr="00F75939" w:rsidRDefault="00F75939" w:rsidP="00F75939">
      <w:pPr>
        <w:ind w:firstLine="709"/>
        <w:jc w:val="both"/>
      </w:pPr>
      <w:r w:rsidRPr="00F75939">
        <w:rPr>
          <w:b/>
        </w:rPr>
        <w:t xml:space="preserve">Строка 4.6 </w:t>
      </w:r>
      <w:proofErr w:type="spellStart"/>
      <w:r w:rsidRPr="00F75939">
        <w:rPr>
          <w:b/>
          <w:bCs/>
        </w:rPr>
        <w:t>минимаркеты</w:t>
      </w:r>
      <w:proofErr w:type="spellEnd"/>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F75939" w:rsidRPr="00F75939" w:rsidRDefault="00F75939" w:rsidP="00F75939">
      <w:pPr>
        <w:ind w:firstLine="709"/>
        <w:jc w:val="both"/>
      </w:pPr>
      <w:r w:rsidRPr="00F75939">
        <w:rPr>
          <w:b/>
        </w:rPr>
        <w:lastRenderedPageBreak/>
        <w:t xml:space="preserve">Строка 4.7 универмаги </w:t>
      </w:r>
      <w:r w:rsidRPr="00F75939">
        <w:rPr>
          <w:b/>
          <w:bCs/>
        </w:rPr>
        <w:t xml:space="preserve">- </w:t>
      </w:r>
      <w:r w:rsidRPr="00F75939">
        <w:t>магазины с совокупной площадью торговых залов от 3500 м</w:t>
      </w:r>
      <w:proofErr w:type="gramStart"/>
      <w:r w:rsidRPr="00F75939">
        <w:rPr>
          <w:vertAlign w:val="superscript"/>
        </w:rPr>
        <w:t>2</w:t>
      </w:r>
      <w:proofErr w:type="gramEnd"/>
      <w:r w:rsidRPr="00F75939">
        <w:rPr>
          <w:vertAlign w:val="superscript"/>
        </w:rPr>
        <w:t xml:space="preserve">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rsidR="00F75939" w:rsidRPr="00F75939" w:rsidRDefault="00F75939" w:rsidP="00F75939">
      <w:pPr>
        <w:ind w:firstLine="709"/>
        <w:jc w:val="both"/>
      </w:pPr>
      <w:r w:rsidRPr="00F75939">
        <w:rPr>
          <w:b/>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Pr="00F75939">
        <w:t>Секонд</w:t>
      </w:r>
      <w:proofErr w:type="spellEnd"/>
      <w:r w:rsidRPr="00F75939">
        <w:t xml:space="preserve"> </w:t>
      </w:r>
      <w:proofErr w:type="spellStart"/>
      <w:r w:rsidRPr="00F75939">
        <w:t>Хенд</w:t>
      </w:r>
      <w:proofErr w:type="spellEnd"/>
      <w:r w:rsidRPr="00F75939">
        <w:t>»,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F75939" w:rsidRPr="00F75939" w:rsidRDefault="00F75939" w:rsidP="00F75939">
      <w:pPr>
        <w:ind w:firstLine="709"/>
        <w:jc w:val="both"/>
      </w:pPr>
      <w:r w:rsidRPr="00F75939">
        <w:rPr>
          <w:b/>
        </w:rPr>
        <w:t xml:space="preserve">Строка 4.9 магазины - </w:t>
      </w:r>
      <w:proofErr w:type="spellStart"/>
      <w:r w:rsidRPr="00F75939">
        <w:rPr>
          <w:b/>
          <w:bCs/>
        </w:rPr>
        <w:t>дискаунтеры</w:t>
      </w:r>
      <w:proofErr w:type="spellEnd"/>
      <w:r w:rsidRPr="00F75939">
        <w:rPr>
          <w:b/>
          <w:bCs/>
        </w:rPr>
        <w:t xml:space="preserve"> - </w:t>
      </w:r>
      <w:r w:rsidRPr="00F75939">
        <w:t>магазины типа супермаркет (универсам) эконом-класса с площадью торгового зала от 250 м</w:t>
      </w:r>
      <w:proofErr w:type="gramStart"/>
      <w:r w:rsidRPr="00F75939">
        <w:rPr>
          <w:vertAlign w:val="superscript"/>
        </w:rPr>
        <w:t>2</w:t>
      </w:r>
      <w:proofErr w:type="gramEnd"/>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w:t>
      </w:r>
      <w:proofErr w:type="spellStart"/>
      <w:r w:rsidRPr="00F75939">
        <w:t>дискаунтеры</w:t>
      </w:r>
      <w:proofErr w:type="spellEnd"/>
      <w:r w:rsidRPr="00F75939">
        <w:t xml:space="preserve"> также должны быть распределены по строкам 4.2-4.8.</w:t>
      </w:r>
    </w:p>
    <w:p w:rsidR="00F75939" w:rsidRPr="00F75939" w:rsidRDefault="00F75939" w:rsidP="00F75939">
      <w:pPr>
        <w:ind w:firstLine="709"/>
        <w:jc w:val="both"/>
      </w:pPr>
      <w:r w:rsidRPr="00F75939">
        <w:t xml:space="preserve">В </w:t>
      </w:r>
      <w:r w:rsidRPr="00F75939">
        <w:rPr>
          <w:b/>
        </w:rPr>
        <w:t>строке 4.10</w:t>
      </w:r>
      <w:r w:rsidRPr="00F75939">
        <w:t xml:space="preserve"> указывается количество павильонов.</w:t>
      </w:r>
    </w:p>
    <w:p w:rsidR="00F75939" w:rsidRPr="00F75939" w:rsidRDefault="00F75939" w:rsidP="00F75939">
      <w:pPr>
        <w:ind w:firstLine="709"/>
        <w:jc w:val="both"/>
      </w:pPr>
      <w:r w:rsidRPr="00F75939">
        <w:rPr>
          <w:rFonts w:cs="Calibri"/>
          <w:b/>
        </w:rPr>
        <w:t>Торговый павильон</w:t>
      </w:r>
      <w:r w:rsidRPr="00F75939">
        <w:rPr>
          <w:rFonts w:cs="Calibri"/>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75939" w:rsidRPr="00F75939" w:rsidRDefault="00F75939" w:rsidP="00F75939">
      <w:pPr>
        <w:ind w:firstLine="709"/>
        <w:jc w:val="both"/>
      </w:pPr>
      <w:r w:rsidRPr="00F75939">
        <w:rPr>
          <w:b/>
          <w:bCs/>
        </w:rPr>
        <w:t xml:space="preserve">Торговая палатка - </w:t>
      </w:r>
      <w:r w:rsidRPr="00F75939">
        <w:rPr>
          <w:bCs/>
        </w:rPr>
        <w:t>н</w:t>
      </w:r>
      <w:r w:rsidRPr="00F75939">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75939" w:rsidRPr="00F75939" w:rsidRDefault="00F75939" w:rsidP="00F75939">
      <w:pPr>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75939" w:rsidRPr="00F75939" w:rsidRDefault="00F75939" w:rsidP="00F75939">
      <w:pPr>
        <w:ind w:firstLine="709"/>
        <w:jc w:val="both"/>
      </w:pPr>
      <w:r w:rsidRPr="00F75939">
        <w:t>Данные о количестве передвижных палаток и киосков (по продаже ква</w:t>
      </w:r>
      <w:r w:rsidR="00E233CF">
        <w:t>са, кур-гриль, мороженого</w:t>
      </w:r>
      <w:r w:rsidR="008B4DBD">
        <w:t xml:space="preserve"> и тому подобное</w:t>
      </w:r>
      <w:r w:rsidRPr="00F75939">
        <w:t xml:space="preserve">), а также палаток и киосков, реализующих проездные билеты на все виды транспорта, в </w:t>
      </w:r>
      <w:r w:rsidRPr="00F75939">
        <w:rPr>
          <w:b/>
        </w:rPr>
        <w:t>строке 4.11</w:t>
      </w:r>
      <w:r w:rsidRPr="00F75939">
        <w:t xml:space="preserve"> не отражаются.</w:t>
      </w:r>
    </w:p>
    <w:p w:rsidR="00F75939" w:rsidRPr="00F75939" w:rsidRDefault="00F75939" w:rsidP="00F75939">
      <w:pPr>
        <w:ind w:firstLine="709"/>
        <w:jc w:val="both"/>
      </w:pPr>
      <w:r w:rsidRPr="00F75939">
        <w:t xml:space="preserve">По строке </w:t>
      </w:r>
      <w:r w:rsidRPr="00F75939">
        <w:rPr>
          <w:b/>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rsidR="00F75939" w:rsidRPr="00F75939" w:rsidRDefault="00F75939" w:rsidP="00F75939">
      <w:pPr>
        <w:ind w:firstLine="709"/>
        <w:jc w:val="both"/>
      </w:pPr>
      <w:r w:rsidRPr="00F75939">
        <w:t xml:space="preserve">В </w:t>
      </w:r>
      <w:r w:rsidRPr="00F75939">
        <w:rPr>
          <w:b/>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F75939" w:rsidRPr="00F75939" w:rsidRDefault="00F75939" w:rsidP="00F75939">
      <w:pPr>
        <w:ind w:firstLine="709"/>
        <w:jc w:val="both"/>
      </w:pPr>
      <w:r w:rsidRPr="00F75939">
        <w:t xml:space="preserve">Объекты розничной торговли,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w:t>
      </w:r>
      <w:r w:rsidRPr="00F75939">
        <w:rPr>
          <w:b/>
        </w:rPr>
        <w:t>4.1-4.13.</w:t>
      </w:r>
      <w:r w:rsidRPr="00F75939">
        <w:t xml:space="preserve">  При этом необходимо учитывать, что:</w:t>
      </w:r>
    </w:p>
    <w:p w:rsidR="00F75939" w:rsidRPr="00F75939" w:rsidRDefault="00F75939" w:rsidP="00F75939">
      <w:pPr>
        <w:ind w:firstLine="709"/>
        <w:jc w:val="both"/>
      </w:pPr>
      <w:r w:rsidRPr="00F75939">
        <w:rPr>
          <w:b/>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F75939" w:rsidRPr="00F75939" w:rsidRDefault="00F75939" w:rsidP="00F75939">
      <w:pPr>
        <w:ind w:firstLine="709"/>
        <w:jc w:val="both"/>
      </w:pPr>
      <w:r w:rsidRPr="00F75939">
        <w:rPr>
          <w:b/>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F75939" w:rsidRPr="00F75939" w:rsidRDefault="00F75939" w:rsidP="00F75939">
      <w:pPr>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rsidRPr="00F75939">
        <w:lastRenderedPageBreak/>
        <w:t xml:space="preserve">зданий, сооружений и оборудования, уборка мусора, охрана торговых объектов, организация питания служащих </w:t>
      </w:r>
      <w:r w:rsidR="008B4DBD">
        <w:t>и тому подобное</w:t>
      </w:r>
      <w:r w:rsidRPr="00F75939">
        <w:t>.</w:t>
      </w:r>
    </w:p>
    <w:p w:rsidR="00F75939" w:rsidRPr="00F75939" w:rsidRDefault="00F75939" w:rsidP="00F75939">
      <w:pPr>
        <w:ind w:firstLine="709"/>
        <w:jc w:val="both"/>
      </w:pPr>
      <w:proofErr w:type="spellStart"/>
      <w:r w:rsidRPr="00F75939">
        <w:rPr>
          <w:b/>
        </w:rPr>
        <w:t>Аутлет</w:t>
      </w:r>
      <w:proofErr w:type="spellEnd"/>
      <w:r w:rsidRPr="00F75939">
        <w:rPr>
          <w:b/>
        </w:rPr>
        <w:t>-центр</w:t>
      </w:r>
      <w:r w:rsidRPr="00F75939">
        <w:t xml:space="preserve"> – торговый центр с общей площадью свыше 5000 м</w:t>
      </w:r>
      <w:proofErr w:type="gramStart"/>
      <w:r w:rsidRPr="00F75939">
        <w:rPr>
          <w:vertAlign w:val="superscript"/>
        </w:rPr>
        <w:t>2</w:t>
      </w:r>
      <w:proofErr w:type="gramEnd"/>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F75939" w:rsidRPr="00F75939" w:rsidRDefault="00F75939" w:rsidP="00F75939">
      <w:pPr>
        <w:ind w:firstLine="709"/>
        <w:jc w:val="both"/>
      </w:pPr>
      <w:proofErr w:type="spellStart"/>
      <w:r w:rsidRPr="00F75939">
        <w:rPr>
          <w:b/>
        </w:rPr>
        <w:t>Молл</w:t>
      </w:r>
      <w:proofErr w:type="spellEnd"/>
      <w:r w:rsidRPr="00F75939">
        <w:t xml:space="preserve"> – многофункциональный торгово-развлекательный центр общей площадью от 100000 м</w:t>
      </w:r>
      <w:proofErr w:type="gramStart"/>
      <w:r w:rsidRPr="00F75939">
        <w:rPr>
          <w:vertAlign w:val="superscript"/>
        </w:rPr>
        <w:t>2</w:t>
      </w:r>
      <w:proofErr w:type="gramEnd"/>
      <w:r w:rsidRPr="00F75939">
        <w:t>.</w:t>
      </w:r>
    </w:p>
    <w:p w:rsidR="00F75939" w:rsidRPr="00F75939" w:rsidRDefault="00F75939" w:rsidP="00F75939">
      <w:pPr>
        <w:ind w:firstLine="709"/>
        <w:jc w:val="both"/>
      </w:pPr>
      <w:r w:rsidRPr="00F75939">
        <w:t xml:space="preserve">В </w:t>
      </w:r>
      <w:r w:rsidRPr="00F75939">
        <w:rPr>
          <w:b/>
        </w:rPr>
        <w:t>строках 4.14 и 4.15</w:t>
      </w:r>
      <w:r w:rsidRPr="00F75939">
        <w:t xml:space="preserve"> показывается количество столовых и закусочных. В </w:t>
      </w:r>
      <w:r w:rsidRPr="00F75939">
        <w:rPr>
          <w:b/>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rsidR="008B4DBD">
        <w:t>и тому подобное</w:t>
      </w:r>
      <w:r w:rsidRPr="00F75939">
        <w:t>) и других организаций. В случае</w:t>
      </w:r>
      <w:proofErr w:type="gramStart"/>
      <w:r w:rsidRPr="00F75939">
        <w:t>,</w:t>
      </w:r>
      <w:proofErr w:type="gramEnd"/>
      <w:r w:rsidRPr="00F75939">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rPr>
        <w:t>строки 4.15 - 4.15.2</w:t>
      </w:r>
      <w:r w:rsidRPr="00F75939">
        <w:t xml:space="preserve"> не заполняются.</w:t>
      </w:r>
    </w:p>
    <w:p w:rsidR="00F75939" w:rsidRPr="00F75939" w:rsidRDefault="00F75939" w:rsidP="00F75939">
      <w:pPr>
        <w:ind w:firstLine="709"/>
        <w:jc w:val="both"/>
      </w:pPr>
      <w:r w:rsidRPr="00F75939">
        <w:t xml:space="preserve">К </w:t>
      </w:r>
      <w:r w:rsidRPr="00F75939">
        <w:rPr>
          <w:b/>
        </w:rPr>
        <w:t>столовой</w:t>
      </w:r>
      <w:r w:rsidRPr="00F75939">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rsidR="00F75939" w:rsidRPr="00F75939" w:rsidRDefault="00F75939" w:rsidP="00F75939">
      <w:pPr>
        <w:ind w:firstLine="709"/>
        <w:jc w:val="both"/>
      </w:pPr>
      <w:r w:rsidRPr="00F75939">
        <w:t xml:space="preserve">К </w:t>
      </w:r>
      <w:r w:rsidRPr="00F75939">
        <w:rPr>
          <w:b/>
        </w:rPr>
        <w:t>закусочным</w:t>
      </w:r>
      <w:r w:rsidRPr="00F75939">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w:t>
      </w:r>
      <w:proofErr w:type="gramStart"/>
      <w:r w:rsidRPr="00F75939">
        <w:t>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r w:rsidR="008B4DBD">
        <w:t>уги</w:t>
      </w:r>
      <w:r w:rsidR="00E233CF">
        <w:t>е</w:t>
      </w:r>
      <w:r w:rsidRPr="00F75939">
        <w:t xml:space="preserve">. </w:t>
      </w:r>
      <w:proofErr w:type="gramEnd"/>
    </w:p>
    <w:p w:rsidR="00F75939" w:rsidRPr="00F75939" w:rsidRDefault="00F75939" w:rsidP="00F75939">
      <w:pPr>
        <w:ind w:firstLine="709"/>
        <w:jc w:val="both"/>
      </w:pPr>
      <w:r w:rsidRPr="00F75939">
        <w:t xml:space="preserve">В </w:t>
      </w:r>
      <w:r w:rsidRPr="00F75939">
        <w:rPr>
          <w:b/>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F75939" w:rsidRPr="00F75939" w:rsidRDefault="00F75939" w:rsidP="00F75939">
      <w:pPr>
        <w:ind w:firstLine="709"/>
        <w:jc w:val="both"/>
      </w:pPr>
      <w:r w:rsidRPr="00F75939">
        <w:t xml:space="preserve">В </w:t>
      </w:r>
      <w:r w:rsidRPr="00F75939">
        <w:rPr>
          <w:b/>
        </w:rPr>
        <w:t>строке 4.16</w:t>
      </w:r>
      <w:r w:rsidRPr="00F75939">
        <w:t xml:space="preserve"> показывается количество ресторанов, кафе и баров; в </w:t>
      </w:r>
      <w:r w:rsidRPr="00F75939">
        <w:rPr>
          <w:b/>
        </w:rPr>
        <w:t xml:space="preserve">строке 4.16.1 - </w:t>
      </w:r>
      <w:r w:rsidRPr="00F75939">
        <w:t xml:space="preserve">число мест в них. </w:t>
      </w:r>
    </w:p>
    <w:p w:rsidR="00F75939" w:rsidRPr="00F75939" w:rsidRDefault="00F75939" w:rsidP="00F75939">
      <w:pPr>
        <w:ind w:firstLine="709"/>
        <w:jc w:val="both"/>
      </w:pPr>
      <w:r w:rsidRPr="00F75939">
        <w:t xml:space="preserve">К </w:t>
      </w:r>
      <w:r w:rsidRPr="00F75939">
        <w:rPr>
          <w:b/>
        </w:rPr>
        <w:t>ресторанам</w:t>
      </w:r>
      <w:r w:rsidRPr="00F75939">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rsidR="00F75939" w:rsidRPr="00F75939" w:rsidRDefault="00F75939" w:rsidP="00F75939">
      <w:pPr>
        <w:ind w:firstLine="709"/>
        <w:jc w:val="both"/>
      </w:pPr>
      <w:r w:rsidRPr="00F75939">
        <w:t xml:space="preserve">К </w:t>
      </w:r>
      <w:r w:rsidRPr="00F75939">
        <w:rPr>
          <w:b/>
        </w:rPr>
        <w:t>кафе</w:t>
      </w:r>
      <w:r w:rsidRPr="00F75939">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rsidR="00F75939" w:rsidRPr="00F75939" w:rsidRDefault="00F75939" w:rsidP="00F75939">
      <w:pPr>
        <w:ind w:firstLine="709"/>
        <w:jc w:val="both"/>
        <w:rPr>
          <w:strike/>
        </w:rPr>
      </w:pPr>
      <w:r w:rsidRPr="00F75939">
        <w:rPr>
          <w:b/>
        </w:rPr>
        <w:t xml:space="preserve">Баром </w:t>
      </w:r>
      <w:r w:rsidRPr="00F75939">
        <w:t>является предприятие общественного питания с барной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F75939" w:rsidRPr="00F75939" w:rsidRDefault="00F75939" w:rsidP="00F75939">
      <w:pPr>
        <w:ind w:firstLine="709"/>
        <w:jc w:val="both"/>
      </w:pPr>
      <w:r w:rsidRPr="00F75939">
        <w:t xml:space="preserve">В </w:t>
      </w:r>
      <w:r w:rsidRPr="00F75939">
        <w:rPr>
          <w:b/>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sidRPr="00F75939">
        <w:t>доготовки</w:t>
      </w:r>
      <w:proofErr w:type="spellEnd"/>
      <w:r w:rsidRPr="00F75939">
        <w:t xml:space="preserve"> продукции, станций раздачи, раздаточных зон </w:t>
      </w:r>
      <w:r w:rsidR="008B4DBD">
        <w:t>и тому подобное</w:t>
      </w:r>
      <w:r w:rsidR="008B4DBD" w:rsidRPr="00F75939">
        <w:t xml:space="preserve"> </w:t>
      </w:r>
      <w:r w:rsidRPr="00F75939">
        <w:t>недоступных для потребителей.</w:t>
      </w:r>
    </w:p>
    <w:p w:rsidR="00F75939" w:rsidRPr="00F75939" w:rsidRDefault="00F75939" w:rsidP="00F75939">
      <w:pPr>
        <w:ind w:firstLine="709"/>
        <w:jc w:val="both"/>
        <w:rPr>
          <w:b/>
          <w:strike/>
        </w:rPr>
      </w:pPr>
      <w:r w:rsidRPr="00F75939">
        <w:t xml:space="preserve">Объекты общественного питания, расположенные в торговых центрах, торговых комплексах, </w:t>
      </w:r>
      <w:proofErr w:type="spellStart"/>
      <w:r w:rsidRPr="00F75939">
        <w:t>аутлет</w:t>
      </w:r>
      <w:proofErr w:type="spellEnd"/>
      <w:r w:rsidRPr="00F75939">
        <w:t xml:space="preserve"> - центрах и </w:t>
      </w:r>
      <w:proofErr w:type="spellStart"/>
      <w:r w:rsidRPr="00F75939">
        <w:t>моллах</w:t>
      </w:r>
      <w:proofErr w:type="spellEnd"/>
      <w:r w:rsidRPr="00F75939">
        <w:t xml:space="preserve"> учитываются в строках 4.14 – 4.16.</w:t>
      </w:r>
    </w:p>
    <w:p w:rsidR="00F75939" w:rsidRPr="00F75939" w:rsidRDefault="00F75939" w:rsidP="00F75939">
      <w:pPr>
        <w:keepNext/>
        <w:spacing w:before="120" w:after="120"/>
        <w:ind w:firstLine="709"/>
        <w:jc w:val="center"/>
        <w:outlineLvl w:val="8"/>
        <w:rPr>
          <w:b/>
        </w:rPr>
      </w:pPr>
      <w:r w:rsidRPr="00F75939">
        <w:rPr>
          <w:b/>
        </w:rPr>
        <w:t>Спортивные сооружения</w:t>
      </w:r>
    </w:p>
    <w:p w:rsidR="00F75939" w:rsidRPr="00F75939" w:rsidRDefault="00F75939" w:rsidP="00F75939">
      <w:pPr>
        <w:ind w:firstLine="709"/>
        <w:jc w:val="both"/>
      </w:pPr>
      <w:r w:rsidRPr="00F75939">
        <w:t xml:space="preserve">Информация о числе спортивных сооружений </w:t>
      </w:r>
      <w:r w:rsidRPr="00F75939">
        <w:rPr>
          <w:b/>
        </w:rPr>
        <w:t>(строки 5 – 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rsidR="00F75939" w:rsidRPr="00F75939" w:rsidRDefault="00F75939" w:rsidP="00F75939">
      <w:pPr>
        <w:ind w:firstLine="709"/>
        <w:jc w:val="both"/>
      </w:pPr>
      <w:proofErr w:type="gramStart"/>
      <w:r w:rsidRPr="00F75939">
        <w:t xml:space="preserve">В </w:t>
      </w:r>
      <w:r w:rsidRPr="00F75939">
        <w:rPr>
          <w:b/>
        </w:rPr>
        <w:t xml:space="preserve">строке 5 </w:t>
      </w:r>
      <w:r w:rsidRPr="00F75939">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w:t>
      </w:r>
      <w:r w:rsidRPr="00F75939">
        <w:lastRenderedPageBreak/>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roofErr w:type="gramEnd"/>
      <w:r w:rsidRPr="00F75939">
        <w:t xml:space="preserve">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rsidR="00F75939" w:rsidRPr="00F75939" w:rsidRDefault="00F75939" w:rsidP="00F75939">
      <w:pPr>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rsidR="00F75939" w:rsidRPr="00F75939" w:rsidRDefault="00F75939" w:rsidP="00F75939">
      <w:pPr>
        <w:ind w:firstLine="709"/>
        <w:jc w:val="both"/>
      </w:pPr>
      <w:r w:rsidRPr="00F75939">
        <w:t>Спортивные сооружения учитываются по месту их фактического расположения.</w:t>
      </w:r>
    </w:p>
    <w:p w:rsidR="00F75939" w:rsidRPr="00F75939" w:rsidRDefault="00F75939" w:rsidP="00F75939">
      <w:pPr>
        <w:ind w:firstLine="709"/>
        <w:jc w:val="both"/>
      </w:pPr>
      <w:r w:rsidRPr="00F75939">
        <w:t xml:space="preserve">В </w:t>
      </w:r>
      <w:r w:rsidRPr="00F75939">
        <w:rPr>
          <w:b/>
        </w:rPr>
        <w:t>строке 5.2</w:t>
      </w:r>
      <w:r w:rsidRPr="00F75939">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rPr>
        <w:t>строке 5.3</w:t>
      </w:r>
      <w:r w:rsidRPr="00F75939">
        <w:t xml:space="preserve"> «плоскостные спортивные сооружения». </w:t>
      </w:r>
    </w:p>
    <w:p w:rsidR="00F75939" w:rsidRPr="00F75939" w:rsidRDefault="00F75939" w:rsidP="00F75939">
      <w:pPr>
        <w:ind w:firstLine="709"/>
        <w:jc w:val="both"/>
      </w:pPr>
      <w:proofErr w:type="gramStart"/>
      <w:r w:rsidRPr="00F75939">
        <w:t xml:space="preserve">В </w:t>
      </w:r>
      <w:r w:rsidRPr="00F75939">
        <w:rPr>
          <w:b/>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F75939" w:rsidRPr="00F75939" w:rsidRDefault="00F75939" w:rsidP="00F75939">
      <w:pPr>
        <w:ind w:firstLine="709"/>
        <w:jc w:val="both"/>
      </w:pPr>
      <w:r w:rsidRPr="00F75939">
        <w:t xml:space="preserve">В </w:t>
      </w:r>
      <w:r w:rsidRPr="00F75939">
        <w:rPr>
          <w:b/>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rsidR="00F75939" w:rsidRPr="00F75939" w:rsidRDefault="00F75939" w:rsidP="00F75939">
      <w:pPr>
        <w:ind w:firstLine="709"/>
        <w:jc w:val="both"/>
      </w:pPr>
      <w:r w:rsidRPr="00F75939">
        <w:t xml:space="preserve">В </w:t>
      </w:r>
      <w:r w:rsidRPr="00F75939">
        <w:rPr>
          <w:b/>
        </w:rPr>
        <w:t>строке 5.5</w:t>
      </w:r>
      <w:r w:rsidRPr="00F75939">
        <w:t xml:space="preserve"> учитываются открытые и крытые ванны плавательных бассейнов, размером не менее 10х6 метров. </w:t>
      </w:r>
    </w:p>
    <w:p w:rsidR="00F75939" w:rsidRPr="00F75939" w:rsidRDefault="00F75939" w:rsidP="00F75939">
      <w:pPr>
        <w:ind w:firstLine="709"/>
        <w:jc w:val="both"/>
      </w:pPr>
      <w:r w:rsidRPr="00F75939">
        <w:t xml:space="preserve">Информация о числе детско-юношеских спортивных школ и </w:t>
      </w:r>
      <w:proofErr w:type="gramStart"/>
      <w:r w:rsidRPr="00F75939">
        <w:t>численности</w:t>
      </w:r>
      <w:proofErr w:type="gramEnd"/>
      <w:r w:rsidRPr="00F75939">
        <w:t xml:space="preserve"> занимающихся в них </w:t>
      </w:r>
      <w:r w:rsidRPr="00F75939">
        <w:rPr>
          <w:b/>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rsidR="00F75939" w:rsidRPr="00F75939" w:rsidRDefault="00F75939" w:rsidP="00F75939">
      <w:pPr>
        <w:autoSpaceDE w:val="0"/>
        <w:autoSpaceDN w:val="0"/>
        <w:adjustRightInd w:val="0"/>
        <w:ind w:firstLine="720"/>
        <w:jc w:val="both"/>
      </w:pPr>
      <w:proofErr w:type="gramStart"/>
      <w:r w:rsidRPr="00F75939">
        <w:t xml:space="preserve">В </w:t>
      </w:r>
      <w:hyperlink r:id="rId10" w:anchor="sub_1006" w:history="1">
        <w:r w:rsidRPr="00885F8F">
          <w:rPr>
            <w:b/>
          </w:rPr>
          <w:t>строке 6</w:t>
        </w:r>
      </w:hyperlink>
      <w:r w:rsidRPr="00F75939">
        <w:t xml:space="preserve"> учитываются детско-юношеские спорти</w:t>
      </w:r>
      <w:r w:rsidR="008B4DBD">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1" w:history="1">
        <w:r w:rsidR="00E233CF">
          <w:t>графа</w:t>
        </w:r>
        <w:r w:rsidRPr="00885F8F">
          <w:t xml:space="preserve"> 4</w:t>
        </w:r>
      </w:hyperlink>
      <w:r w:rsidR="00E233CF">
        <w:t xml:space="preserve"> + графа</w:t>
      </w:r>
      <w:r w:rsidRPr="00F75939">
        <w:t xml:space="preserve"> 6 по </w:t>
      </w:r>
      <w:hyperlink r:id="rId12" w:history="1">
        <w:r w:rsidR="00E233CF">
          <w:t>строке</w:t>
        </w:r>
        <w:r w:rsidRPr="00885F8F">
          <w:t xml:space="preserve"> 4</w:t>
        </w:r>
      </w:hyperlink>
      <w:r w:rsidRPr="00F75939">
        <w:t>), а также для инвалидов - ДЮСАШ и СДЮСАШ</w:t>
      </w:r>
      <w:proofErr w:type="gramEnd"/>
      <w:r w:rsidRPr="00F75939">
        <w:t xml:space="preserve"> (форма № 3-АФК, </w:t>
      </w:r>
      <w:hyperlink r:id="rId13" w:history="1">
        <w:r w:rsidR="00E233CF">
          <w:t>строка</w:t>
        </w:r>
        <w:r w:rsidRPr="00885F8F">
          <w:t> 5</w:t>
        </w:r>
      </w:hyperlink>
      <w:r w:rsidRPr="00F75939">
        <w:t xml:space="preserve"> + стр</w:t>
      </w:r>
      <w:r w:rsidR="00E233CF">
        <w:t>ока</w:t>
      </w:r>
      <w:r w:rsidRPr="00F75939">
        <w:t xml:space="preserve"> </w:t>
      </w:r>
      <w:hyperlink r:id="rId14" w:history="1">
        <w:r w:rsidRPr="00885F8F">
          <w:t>6</w:t>
        </w:r>
      </w:hyperlink>
      <w:r w:rsidRPr="00F75939">
        <w:t xml:space="preserve"> по </w:t>
      </w:r>
      <w:hyperlink r:id="rId15" w:history="1">
        <w:r w:rsidRPr="00885F8F">
          <w:t>графе 3</w:t>
        </w:r>
      </w:hyperlink>
      <w:r w:rsidRPr="00F75939">
        <w:t xml:space="preserve">, раздел </w:t>
      </w:r>
      <w:r w:rsidRPr="00F75939">
        <w:rPr>
          <w:lang w:val="en-US"/>
        </w:rPr>
        <w:t>I</w:t>
      </w:r>
      <w:r w:rsidRPr="00F75939">
        <w:t>).</w:t>
      </w:r>
    </w:p>
    <w:p w:rsidR="00F75939" w:rsidRPr="00F75939" w:rsidRDefault="00F75939" w:rsidP="00F75939">
      <w:pPr>
        <w:ind w:firstLine="709"/>
        <w:jc w:val="both"/>
        <w:rPr>
          <w:b/>
        </w:rPr>
      </w:pPr>
      <w:proofErr w:type="gramStart"/>
      <w:r w:rsidRPr="00F75939">
        <w:t xml:space="preserve">В </w:t>
      </w:r>
      <w:hyperlink r:id="rId16" w:anchor="sub_1007" w:history="1">
        <w:r w:rsidRPr="008B4DBD">
          <w:rPr>
            <w:b/>
          </w:rPr>
          <w:t>строке 7</w:t>
        </w:r>
      </w:hyperlink>
      <w:r w:rsidRPr="00F75939">
        <w:t xml:space="preserve"> учитываются занимающиеся в детско-юношеских с</w:t>
      </w:r>
      <w:r w:rsidR="008B4DBD">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rsidR="00E233CF">
        <w:t>л (форма № 5-ФК, раздел II: строка</w:t>
      </w:r>
      <w:r w:rsidRPr="00F75939">
        <w:t xml:space="preserve"> 249 + стр</w:t>
      </w:r>
      <w:r w:rsidR="00E233CF">
        <w:t>ока</w:t>
      </w:r>
      <w:r w:rsidRPr="00F75939">
        <w:t xml:space="preserve"> 257 по </w:t>
      </w:r>
      <w:hyperlink r:id="rId17" w:history="1">
        <w:r w:rsidR="00E233CF">
          <w:t>графе</w:t>
        </w:r>
        <w:r w:rsidRPr="00885F8F">
          <w:t xml:space="preserve"> 5</w:t>
        </w:r>
      </w:hyperlink>
      <w:r w:rsidRPr="00F75939">
        <w:t>), и для инвалидов - ДЮС</w:t>
      </w:r>
      <w:r w:rsidR="00E233CF">
        <w:t>АШ и СДЮСАШ (форма № 3-АФК, строка</w:t>
      </w:r>
      <w:proofErr w:type="gramEnd"/>
      <w:r w:rsidR="00E233CF">
        <w:t xml:space="preserve"> 5 + строка</w:t>
      </w:r>
      <w:r w:rsidRPr="00F75939">
        <w:t xml:space="preserve"> 6 по графе 9, раздел I). Учет занимающихся (включая инвалидов) ведется по журналам учета работы тренировочных групп. </w:t>
      </w:r>
    </w:p>
    <w:p w:rsidR="00F75939" w:rsidRPr="00F75939" w:rsidRDefault="00F75939" w:rsidP="00F75939">
      <w:pPr>
        <w:keepNext/>
        <w:spacing w:before="120" w:after="120"/>
        <w:ind w:firstLine="709"/>
        <w:jc w:val="center"/>
        <w:outlineLvl w:val="8"/>
        <w:rPr>
          <w:b/>
        </w:rPr>
      </w:pPr>
      <w:r w:rsidRPr="00F75939">
        <w:rPr>
          <w:b/>
        </w:rPr>
        <w:t>Коммунальная сфера</w:t>
      </w:r>
    </w:p>
    <w:p w:rsidR="00F75939" w:rsidRPr="00F75939" w:rsidRDefault="00F75939" w:rsidP="00F75939">
      <w:pPr>
        <w:ind w:firstLine="709"/>
        <w:jc w:val="both"/>
        <w:rPr>
          <w:szCs w:val="24"/>
        </w:rPr>
      </w:pPr>
      <w:r w:rsidRPr="00F75939">
        <w:t xml:space="preserve">В </w:t>
      </w:r>
      <w:r w:rsidRPr="00F75939">
        <w:rPr>
          <w:b/>
        </w:rPr>
        <w:t xml:space="preserve">строке 8 </w:t>
      </w:r>
      <w:r w:rsidRPr="00F75939">
        <w:t xml:space="preserve">показывается протяженность улиц, проспектов, переулков, проездов </w:t>
      </w:r>
      <w:r w:rsidR="008B4DBD">
        <w:t>и тому подобное</w:t>
      </w:r>
      <w:r w:rsidR="008B4DBD" w:rsidRPr="00F75939">
        <w:t xml:space="preserve"> </w:t>
      </w:r>
      <w:r w:rsidRPr="00F75939">
        <w:t xml:space="preserve">как замощенных, так и </w:t>
      </w:r>
      <w:proofErr w:type="spellStart"/>
      <w:r w:rsidRPr="00F75939">
        <w:t>незамощенных</w:t>
      </w:r>
      <w:proofErr w:type="spellEnd"/>
      <w:r w:rsidRPr="00F75939">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F75939" w:rsidRPr="00F75939" w:rsidRDefault="00F75939" w:rsidP="00F75939">
      <w:pPr>
        <w:ind w:firstLine="709"/>
        <w:jc w:val="both"/>
        <w:rPr>
          <w:szCs w:val="24"/>
        </w:rPr>
      </w:pPr>
      <w:r w:rsidRPr="00F75939">
        <w:t xml:space="preserve">В </w:t>
      </w:r>
      <w:r w:rsidRPr="00F75939">
        <w:rPr>
          <w:b/>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w:t>
      </w:r>
      <w:r w:rsidRPr="00F75939">
        <w:lastRenderedPageBreak/>
        <w:t xml:space="preserve">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w:t>
      </w:r>
      <w:r w:rsidRPr="00F75939">
        <w:rPr>
          <w:szCs w:val="24"/>
        </w:rPr>
        <w:t>В этот показатель не включается протяженность дорог, шоссе, магистралей, расположенных между населенными пунктами вне их границ.</w:t>
      </w:r>
    </w:p>
    <w:p w:rsidR="00F75939" w:rsidRPr="00F75939" w:rsidRDefault="00F75939" w:rsidP="00F75939">
      <w:pPr>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rsidR="00F75939" w:rsidRPr="00F75939" w:rsidRDefault="00F75939" w:rsidP="00F75939">
      <w:pPr>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rsidR="00F75939" w:rsidRPr="00F75939" w:rsidRDefault="00F75939" w:rsidP="00F75939">
      <w:pPr>
        <w:ind w:firstLine="709"/>
        <w:jc w:val="both"/>
      </w:pPr>
      <w:r w:rsidRPr="00F75939">
        <w:t xml:space="preserve">В </w:t>
      </w:r>
      <w:r w:rsidRPr="00F75939">
        <w:rPr>
          <w:b/>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75939" w:rsidRPr="00F75939" w:rsidRDefault="00F75939" w:rsidP="00F75939">
      <w:pPr>
        <w:ind w:firstLine="709"/>
        <w:jc w:val="both"/>
      </w:pPr>
      <w:r w:rsidRPr="00F75939">
        <w:t xml:space="preserve">При заполнении строк </w:t>
      </w:r>
      <w:r w:rsidRPr="00F75939">
        <w:rPr>
          <w:b/>
        </w:rPr>
        <w:t>10</w:t>
      </w:r>
      <w:r w:rsidRPr="00F75939">
        <w:t xml:space="preserve">, </w:t>
      </w:r>
      <w:r w:rsidRPr="00F75939">
        <w:rPr>
          <w:b/>
        </w:rPr>
        <w:t>11</w:t>
      </w:r>
      <w:r w:rsidRPr="00F75939">
        <w:t xml:space="preserve">, </w:t>
      </w:r>
      <w:r w:rsidRPr="00F75939">
        <w:rPr>
          <w:b/>
        </w:rPr>
        <w:t>10.1</w:t>
      </w:r>
      <w:r w:rsidRPr="00F75939">
        <w:t xml:space="preserve">, </w:t>
      </w:r>
      <w:r w:rsidRPr="00F75939">
        <w:rPr>
          <w:b/>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rsidRPr="00F75939">
        <w:t>тыс</w:t>
      </w:r>
      <w:proofErr w:type="spellEnd"/>
      <w:proofErr w:type="gramEnd"/>
      <w:r w:rsidRPr="00F75939">
        <w:t xml:space="preserve"> м</w:t>
      </w:r>
      <w:r w:rsidRPr="00F75939">
        <w:rPr>
          <w:vertAlign w:val="superscript"/>
        </w:rPr>
        <w:t>3</w:t>
      </w:r>
      <w:r w:rsidRPr="00F75939">
        <w:t xml:space="preserve">, </w:t>
      </w:r>
      <w:proofErr w:type="spellStart"/>
      <w:r w:rsidRPr="00F75939">
        <w:t>тыс</w:t>
      </w:r>
      <w:proofErr w:type="spellEnd"/>
      <w:r w:rsidRPr="00F75939">
        <w:t xml:space="preserve"> т).</w:t>
      </w:r>
    </w:p>
    <w:p w:rsidR="00F75939" w:rsidRPr="00F75939" w:rsidRDefault="00F75939" w:rsidP="00F75939">
      <w:pPr>
        <w:ind w:firstLine="709"/>
        <w:jc w:val="both"/>
      </w:pPr>
      <w:proofErr w:type="gramStart"/>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w:t>
      </w:r>
      <w:proofErr w:type="gramEnd"/>
      <w:r w:rsidRPr="00F75939">
        <w:t xml:space="preserve">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rsidR="00F75939" w:rsidRPr="00F75939" w:rsidRDefault="00F75939" w:rsidP="00F75939">
      <w:pPr>
        <w:ind w:firstLine="709"/>
        <w:jc w:val="both"/>
      </w:pPr>
      <w:r w:rsidRPr="00F75939">
        <w:t xml:space="preserve">В строках </w:t>
      </w:r>
      <w:r w:rsidRPr="00F75939">
        <w:rPr>
          <w:b/>
        </w:rPr>
        <w:t>10</w:t>
      </w:r>
      <w:r w:rsidRPr="00F75939">
        <w:t xml:space="preserve">, </w:t>
      </w:r>
      <w:r w:rsidRPr="00F75939">
        <w:rPr>
          <w:b/>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p>
    <w:p w:rsidR="00F75939" w:rsidRPr="00F75939" w:rsidRDefault="00F75939" w:rsidP="00F75939">
      <w:pPr>
        <w:ind w:firstLine="709"/>
        <w:jc w:val="both"/>
      </w:pPr>
      <w:r w:rsidRPr="00F75939">
        <w:t xml:space="preserve">В строках </w:t>
      </w:r>
      <w:r w:rsidRPr="00F75939">
        <w:rPr>
          <w:b/>
        </w:rPr>
        <w:t>10.1</w:t>
      </w:r>
      <w:r w:rsidRPr="00F75939">
        <w:t xml:space="preserve">, </w:t>
      </w:r>
      <w:r w:rsidRPr="00F75939">
        <w:rPr>
          <w:b/>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F75939" w:rsidRPr="00F75939" w:rsidRDefault="00F75939" w:rsidP="00F75939">
      <w:pPr>
        <w:ind w:firstLine="709"/>
        <w:jc w:val="both"/>
      </w:pPr>
      <w:r w:rsidRPr="00F75939">
        <w:t xml:space="preserve">В </w:t>
      </w:r>
      <w:r w:rsidRPr="00F75939">
        <w:rPr>
          <w:b/>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F75939" w:rsidRPr="00F75939" w:rsidRDefault="00F75939" w:rsidP="00F75939">
      <w:pPr>
        <w:ind w:firstLine="709"/>
        <w:jc w:val="both"/>
      </w:pPr>
      <w:r w:rsidRPr="00F75939">
        <w:t>Уличными газовыми сетями (распределительными сетями) считаются газопроводы, проложенные по у</w:t>
      </w:r>
      <w:r w:rsidR="00EC0688">
        <w:t>лицам, площадям, набережным и так далее</w:t>
      </w:r>
      <w:r w:rsidRPr="00F75939">
        <w:t xml:space="preserve"> населенного пункта от газораспределительных станций (ГРС).</w:t>
      </w:r>
    </w:p>
    <w:p w:rsidR="00F75939" w:rsidRPr="00F75939" w:rsidRDefault="00F75939" w:rsidP="00F75939">
      <w:pPr>
        <w:ind w:firstLine="709"/>
        <w:jc w:val="both"/>
      </w:pPr>
      <w:r w:rsidRPr="00F75939">
        <w:t xml:space="preserve">Протяжение уличной газовой сети учитывается в одиночном исчислении, т.е. в одну линию. Если по улице уложены трубы в </w:t>
      </w:r>
      <w:proofErr w:type="gramStart"/>
      <w:r w:rsidRPr="00F75939">
        <w:t>две и более линий</w:t>
      </w:r>
      <w:proofErr w:type="gramEnd"/>
      <w:r w:rsidRPr="00F75939">
        <w:t>, то для определения протяженности газовой сети необходимо суммировать протяженности всех линий.</w:t>
      </w:r>
    </w:p>
    <w:p w:rsidR="00F75939" w:rsidRPr="00F75939" w:rsidRDefault="00F75939" w:rsidP="00F75939">
      <w:pPr>
        <w:ind w:firstLine="709"/>
        <w:jc w:val="both"/>
      </w:pPr>
      <w:r w:rsidRPr="00F75939">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rsidR="00F75939" w:rsidRPr="00F75939" w:rsidRDefault="00F75939" w:rsidP="00F75939">
      <w:pPr>
        <w:ind w:firstLine="709"/>
        <w:jc w:val="both"/>
      </w:pPr>
      <w:r w:rsidRPr="00F75939">
        <w:t xml:space="preserve">В протяжение уличной газовой сети не включается длина вводов, </w:t>
      </w:r>
      <w:proofErr w:type="spellStart"/>
      <w:r w:rsidRPr="00F75939">
        <w:t>внутридворовых</w:t>
      </w:r>
      <w:proofErr w:type="spellEnd"/>
      <w:r w:rsidRPr="00F75939">
        <w:t xml:space="preserve"> и внутриквартальных сетей.</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13 </w:t>
      </w:r>
      <w:r w:rsidRPr="00F75939">
        <w:t xml:space="preserve">показывается число </w:t>
      </w:r>
      <w:proofErr w:type="spellStart"/>
      <w:r w:rsidRPr="00F75939">
        <w:t>негазифицированных</w:t>
      </w:r>
      <w:proofErr w:type="spellEnd"/>
      <w:r w:rsidRPr="00F75939">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sidRPr="00F75939">
        <w:t>негазифицированных</w:t>
      </w:r>
      <w:proofErr w:type="spellEnd"/>
      <w:r w:rsidRPr="00F75939">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w:t>
      </w:r>
      <w:r w:rsidRPr="00F75939">
        <w:lastRenderedPageBreak/>
        <w:t>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F75939" w:rsidRPr="00F75939" w:rsidRDefault="00F75939" w:rsidP="00F75939">
      <w:pPr>
        <w:ind w:firstLine="709"/>
        <w:jc w:val="both"/>
        <w:rPr>
          <w:b/>
          <w:sz w:val="20"/>
        </w:rPr>
      </w:pPr>
      <w:proofErr w:type="gramStart"/>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rsidRPr="00F75939">
        <w:t xml:space="preserve"> Населенный пункт не является газифицированным при использовании в домах сжиженного газа в баллонах.</w:t>
      </w:r>
    </w:p>
    <w:p w:rsidR="00F75939" w:rsidRPr="00F75939" w:rsidRDefault="00F75939" w:rsidP="00F75939">
      <w:pPr>
        <w:ind w:firstLine="709"/>
        <w:jc w:val="both"/>
        <w:rPr>
          <w:szCs w:val="24"/>
        </w:rPr>
      </w:pPr>
      <w:r w:rsidRPr="00F75939">
        <w:rPr>
          <w:szCs w:val="24"/>
        </w:rPr>
        <w:t xml:space="preserve">В </w:t>
      </w:r>
      <w:r w:rsidRPr="00F75939">
        <w:rPr>
          <w:b/>
          <w:szCs w:val="24"/>
        </w:rPr>
        <w:t>строке 14</w:t>
      </w:r>
      <w:r w:rsidRPr="00F75939">
        <w:rPr>
          <w:szCs w:val="24"/>
        </w:rP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rsidRPr="00F75939">
        <w:rPr>
          <w:szCs w:val="24"/>
        </w:rPr>
        <w:t>теплоэнергию</w:t>
      </w:r>
      <w:proofErr w:type="spellEnd"/>
      <w:r w:rsidRPr="00F75939">
        <w:rPr>
          <w:szCs w:val="24"/>
        </w:rPr>
        <w:t xml:space="preserve"> и горячую воду населению и </w:t>
      </w:r>
      <w:proofErr w:type="spellStart"/>
      <w:r w:rsidRPr="00F75939">
        <w:rPr>
          <w:szCs w:val="24"/>
        </w:rPr>
        <w:t>бюджетофинансируемым</w:t>
      </w:r>
      <w:proofErr w:type="spellEnd"/>
      <w:r w:rsidRPr="00F75939">
        <w:rPr>
          <w:szCs w:val="24"/>
        </w:rPr>
        <w:t xml:space="preserve"> организациям. </w:t>
      </w:r>
      <w:proofErr w:type="gramStart"/>
      <w:r w:rsidRPr="00F75939">
        <w:rPr>
          <w:szCs w:val="24"/>
        </w:rPr>
        <w:t xml:space="preserve">К </w:t>
      </w:r>
      <w:proofErr w:type="spellStart"/>
      <w:r w:rsidRPr="00F75939">
        <w:rPr>
          <w:szCs w:val="24"/>
        </w:rPr>
        <w:t>бюджетофинансируемым</w:t>
      </w:r>
      <w:proofErr w:type="spellEnd"/>
      <w:r w:rsidRPr="00F75939">
        <w:rPr>
          <w:szCs w:val="24"/>
        </w:rPr>
        <w:t xml:space="preserve"> организациям относятся: образовательные организации (школы, интернаты, техникумы, </w:t>
      </w:r>
      <w:r w:rsidR="00EC0688">
        <w:rPr>
          <w:szCs w:val="24"/>
        </w:rPr>
        <w:t>училища, институты</w:t>
      </w:r>
      <w:r w:rsidR="008B4DBD">
        <w:rPr>
          <w:szCs w:val="24"/>
        </w:rPr>
        <w:t xml:space="preserve"> </w:t>
      </w:r>
      <w:r w:rsidR="008B4DBD">
        <w:t>и тому подобное</w:t>
      </w:r>
      <w:r w:rsidRPr="00F75939">
        <w:rPr>
          <w:szCs w:val="24"/>
        </w:rPr>
        <w:t>); лечебно-профилактические организации (больницы, поликлиники, амбулато</w:t>
      </w:r>
      <w:r w:rsidR="00EC0688">
        <w:rPr>
          <w:szCs w:val="24"/>
        </w:rPr>
        <w:t>рии, медпункты, санатории</w:t>
      </w:r>
      <w:r w:rsidR="00445C06">
        <w:rPr>
          <w:szCs w:val="24"/>
        </w:rPr>
        <w:t xml:space="preserve"> </w:t>
      </w:r>
      <w:r w:rsidR="00445C06">
        <w:t>и тому подобное</w:t>
      </w:r>
      <w:r w:rsidRPr="00F75939">
        <w:rPr>
          <w:szCs w:val="24"/>
        </w:rPr>
        <w:t>); физкультурно-спортивные организа</w:t>
      </w:r>
      <w:r w:rsidR="00EC0688">
        <w:rPr>
          <w:szCs w:val="24"/>
        </w:rPr>
        <w:t>ции (спортклубы, стадионы</w:t>
      </w:r>
      <w:r w:rsidR="00445C06">
        <w:rPr>
          <w:szCs w:val="24"/>
        </w:rPr>
        <w:t xml:space="preserve"> </w:t>
      </w:r>
      <w:r w:rsidR="00445C06">
        <w:t>и тому подобное</w:t>
      </w:r>
      <w:r w:rsidRPr="00F75939">
        <w:rPr>
          <w:szCs w:val="24"/>
        </w:rPr>
        <w:t>); организац</w:t>
      </w:r>
      <w:r w:rsidR="00EC0688">
        <w:rPr>
          <w:szCs w:val="24"/>
        </w:rPr>
        <w:t>ии культуры (музеи, парки</w:t>
      </w:r>
      <w:r w:rsidR="00445C06">
        <w:rPr>
          <w:szCs w:val="24"/>
        </w:rPr>
        <w:t xml:space="preserve"> </w:t>
      </w:r>
      <w:r w:rsidR="00445C06">
        <w:t>и тому подобное</w:t>
      </w:r>
      <w:r w:rsidRPr="00F75939">
        <w:rPr>
          <w:szCs w:val="24"/>
        </w:rPr>
        <w:t>); детские дошкольные организации (детские сады, ясли); детские дома, детские оздоровительные лагеря; дома для престарелых и инвалидов;</w:t>
      </w:r>
      <w:proofErr w:type="gramEnd"/>
      <w:r w:rsidRPr="00F75939">
        <w:rPr>
          <w:szCs w:val="24"/>
        </w:rP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w:t>
      </w:r>
      <w:r w:rsidR="00445C06" w:rsidRPr="00F75939">
        <w:rPr>
          <w:szCs w:val="24"/>
        </w:rPr>
        <w:t xml:space="preserve"> </w:t>
      </w:r>
      <w:r w:rsidRPr="00F75939">
        <w:rPr>
          <w:szCs w:val="24"/>
        </w:rPr>
        <w:t>(бани, прачечные, организаци</w:t>
      </w:r>
      <w:r w:rsidR="00EC0688">
        <w:rPr>
          <w:szCs w:val="24"/>
        </w:rPr>
        <w:t>и ритуального обслуживания</w:t>
      </w:r>
      <w:r w:rsidR="00445C06">
        <w:rPr>
          <w:szCs w:val="24"/>
        </w:rPr>
        <w:t xml:space="preserve"> и другие</w:t>
      </w:r>
      <w:r w:rsidRPr="00F75939">
        <w:rPr>
          <w:szCs w:val="24"/>
        </w:rPr>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F75939" w:rsidRPr="00F75939" w:rsidRDefault="00F75939" w:rsidP="00F75939">
      <w:pPr>
        <w:ind w:firstLine="709"/>
        <w:jc w:val="both"/>
      </w:pPr>
      <w:r w:rsidRPr="00F75939">
        <w:t xml:space="preserve">В </w:t>
      </w:r>
      <w:r w:rsidRPr="00F75939">
        <w:rPr>
          <w:b/>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rsidR="00F75939" w:rsidRPr="00F75939" w:rsidRDefault="00F75939" w:rsidP="00F75939">
      <w:pPr>
        <w:ind w:firstLine="709"/>
        <w:jc w:val="both"/>
      </w:pPr>
      <w:r w:rsidRPr="00F75939">
        <w:t>В</w:t>
      </w:r>
      <w:r w:rsidRPr="00F75939">
        <w:rPr>
          <w:b/>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rsidRPr="00F75939">
        <w:t>бюджетофинансируемым</w:t>
      </w:r>
      <w:proofErr w:type="spellEnd"/>
      <w:r w:rsidRPr="00F75939">
        <w:t xml:space="preserve"> организациям, на конец отчетного года. Уличной водопроводной сетью считается сеть трубопроводов, уложенных вдоль улиц, прое</w:t>
      </w:r>
      <w:r w:rsidR="00EC0688">
        <w:t xml:space="preserve">здов, переулков, набережных и так </w:t>
      </w:r>
      <w:r w:rsidRPr="00F75939">
        <w:t>д</w:t>
      </w:r>
      <w:r w:rsidR="00EC0688">
        <w:t>алее</w:t>
      </w:r>
      <w:r w:rsidRPr="00F75939">
        <w:t xml:space="preserve">. </w:t>
      </w:r>
    </w:p>
    <w:p w:rsidR="00F75939" w:rsidRPr="00F75939" w:rsidRDefault="00F75939" w:rsidP="00F75939">
      <w:pPr>
        <w:ind w:firstLine="709"/>
        <w:jc w:val="both"/>
      </w:pPr>
      <w:r w:rsidRPr="00F75939">
        <w:t xml:space="preserve">В строке </w:t>
      </w:r>
      <w:r w:rsidRPr="00F75939">
        <w:rPr>
          <w:b/>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rsidR="00F75939" w:rsidRPr="00F75939" w:rsidRDefault="00F75939" w:rsidP="00F75939">
      <w:pPr>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rsidR="00F75939" w:rsidRPr="00F75939" w:rsidRDefault="00F75939" w:rsidP="00F75939">
      <w:pPr>
        <w:ind w:firstLine="709"/>
        <w:jc w:val="both"/>
      </w:pPr>
      <w:r w:rsidRPr="00F75939">
        <w:t xml:space="preserve">В </w:t>
      </w:r>
      <w:r w:rsidRPr="00F75939">
        <w:rPr>
          <w:b/>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F75939" w:rsidRPr="00F75939" w:rsidRDefault="00F75939" w:rsidP="00F75939">
      <w:pPr>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r w:rsidRPr="00F75939">
        <w:rPr>
          <w:b/>
        </w:rPr>
        <w:t xml:space="preserve"> </w:t>
      </w:r>
      <w:r w:rsidRPr="00F75939">
        <w:t>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F75939" w:rsidRPr="00F75939" w:rsidRDefault="00F75939" w:rsidP="00F75939">
      <w:pPr>
        <w:ind w:firstLine="709"/>
        <w:jc w:val="both"/>
      </w:pPr>
      <w:r w:rsidRPr="00F75939">
        <w:t xml:space="preserve">В строке </w:t>
      </w:r>
      <w:r w:rsidRPr="00F75939">
        <w:rPr>
          <w:b/>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F75939" w:rsidRPr="00F75939" w:rsidRDefault="00F75939" w:rsidP="00F75939">
      <w:pPr>
        <w:ind w:firstLine="709"/>
        <w:jc w:val="both"/>
      </w:pPr>
      <w:r w:rsidRPr="00F75939">
        <w:t xml:space="preserve">Количество населённых пунктов, не имеющих канализаций (отдельных канализационных сетей), должно быть равно разности числа населённых пунктов по данным </w:t>
      </w:r>
      <w:r w:rsidRPr="00F75939">
        <w:lastRenderedPageBreak/>
        <w:t>административно-территориального деления и числа населённых пунктов, имеющих канализации (отдельные канализационные сети).</w:t>
      </w:r>
    </w:p>
    <w:p w:rsidR="00F75939" w:rsidRPr="00F75939" w:rsidRDefault="00F75939" w:rsidP="00F75939">
      <w:pPr>
        <w:ind w:firstLine="709"/>
        <w:jc w:val="both"/>
      </w:pPr>
      <w:r w:rsidRPr="00F75939">
        <w:t xml:space="preserve">По </w:t>
      </w:r>
      <w:r w:rsidRPr="00F75939">
        <w:rPr>
          <w:b/>
        </w:rPr>
        <w:t>строкам 14, 15, 16, 17</w:t>
      </w:r>
      <w:r w:rsidRPr="00F75939">
        <w:t xml:space="preserve"> также учитываются арендованные мощности организациями.</w:t>
      </w:r>
    </w:p>
    <w:p w:rsidR="00F75939" w:rsidRPr="00F75939" w:rsidRDefault="00F75939" w:rsidP="00F75939">
      <w:pPr>
        <w:widowControl w:val="0"/>
        <w:ind w:firstLine="709"/>
        <w:jc w:val="both"/>
      </w:pPr>
      <w:r w:rsidRPr="00F75939">
        <w:t xml:space="preserve">По </w:t>
      </w:r>
      <w:r w:rsidRPr="00F75939">
        <w:rPr>
          <w:b/>
        </w:rPr>
        <w:t>строкам 14, 15, 16, 17</w:t>
      </w:r>
      <w:r w:rsidRPr="00F75939">
        <w:t xml:space="preserve"> отражаются данные показателей сопоставимые с данными соответствующих показателей по формам </w:t>
      </w:r>
      <w:r w:rsidR="00EC0688">
        <w:t xml:space="preserve">№ </w:t>
      </w:r>
      <w:r w:rsidRPr="00F75939">
        <w:t xml:space="preserve">1-ТЕП, </w:t>
      </w:r>
      <w:r w:rsidR="00EC0688">
        <w:t xml:space="preserve">№ </w:t>
      </w:r>
      <w:r w:rsidRPr="00F75939">
        <w:t xml:space="preserve">1-водопровод и </w:t>
      </w:r>
      <w:r w:rsidR="00EC0688">
        <w:t xml:space="preserve">№ </w:t>
      </w:r>
      <w:r w:rsidRPr="00F75939">
        <w:t>1-канализация.</w:t>
      </w:r>
    </w:p>
    <w:p w:rsidR="00F75939" w:rsidRPr="00F75939" w:rsidRDefault="00F75939" w:rsidP="00F75939">
      <w:pPr>
        <w:keepNext/>
        <w:tabs>
          <w:tab w:val="center" w:pos="5259"/>
          <w:tab w:val="left" w:pos="8505"/>
        </w:tabs>
        <w:spacing w:before="120" w:after="120"/>
        <w:ind w:firstLine="709"/>
        <w:jc w:val="center"/>
        <w:outlineLvl w:val="8"/>
        <w:rPr>
          <w:b/>
        </w:rPr>
      </w:pPr>
      <w:r w:rsidRPr="00F75939">
        <w:rPr>
          <w:b/>
        </w:rPr>
        <w:t>Организации социального обслуживания населения</w:t>
      </w:r>
    </w:p>
    <w:p w:rsidR="00F75939" w:rsidRPr="00F75939" w:rsidRDefault="00F75939" w:rsidP="00F75939">
      <w:pPr>
        <w:ind w:firstLine="709"/>
        <w:jc w:val="both"/>
        <w:rPr>
          <w:szCs w:val="24"/>
        </w:rPr>
      </w:pPr>
      <w:proofErr w:type="gramStart"/>
      <w:r w:rsidRPr="00F75939">
        <w:t xml:space="preserve">В </w:t>
      </w:r>
      <w:r w:rsidRPr="00F75939">
        <w:rPr>
          <w:b/>
        </w:rPr>
        <w:t xml:space="preserve">строках 18-20.1 </w:t>
      </w:r>
      <w:r w:rsidRPr="00F75939">
        <w:t xml:space="preserve">приводятся сведения по расположенным на территории муниципального образования </w:t>
      </w:r>
      <w:r w:rsidRPr="00F75939">
        <w:rPr>
          <w:szCs w:val="24"/>
        </w:rPr>
        <w:t>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roofErr w:type="gramEnd"/>
    </w:p>
    <w:p w:rsidR="00F75939" w:rsidRPr="00F75939" w:rsidRDefault="00F75939" w:rsidP="00F75939">
      <w:pPr>
        <w:tabs>
          <w:tab w:val="left" w:pos="1515"/>
        </w:tabs>
        <w:autoSpaceDE w:val="0"/>
        <w:autoSpaceDN w:val="0"/>
        <w:ind w:firstLine="709"/>
        <w:jc w:val="both"/>
        <w:rPr>
          <w:szCs w:val="24"/>
        </w:rPr>
      </w:pPr>
      <w:proofErr w:type="gramStart"/>
      <w:r w:rsidRPr="00F75939">
        <w:rPr>
          <w:szCs w:val="24"/>
        </w:rPr>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F75939">
        <w:rPr>
          <w:b/>
          <w:szCs w:val="24"/>
        </w:rPr>
        <w:t>(</w:t>
      </w:r>
      <w:r w:rsidRPr="00F75939">
        <w:rPr>
          <w:szCs w:val="24"/>
        </w:rPr>
        <w:t>в соответствии с формой федерального статистического наблюдения №</w:t>
      </w:r>
      <w:r w:rsidRPr="00F75939">
        <w:rPr>
          <w:szCs w:val="24"/>
          <w:lang w:val="en-US"/>
        </w:rPr>
        <w:t> </w:t>
      </w:r>
      <w:r w:rsidRPr="00F75939">
        <w:rPr>
          <w:szCs w:val="24"/>
        </w:rPr>
        <w:t>3-собес (сводная) «Сведения о стационарных организациях социального обслуживания для граждан пожилого возраста и инвалидов (взрослых и детей)»).</w:t>
      </w:r>
      <w:proofErr w:type="gramEnd"/>
    </w:p>
    <w:p w:rsidR="00F75939" w:rsidRPr="00F75939" w:rsidRDefault="00F75939" w:rsidP="00F75939">
      <w:pPr>
        <w:tabs>
          <w:tab w:val="left" w:pos="1515"/>
        </w:tabs>
        <w:autoSpaceDE w:val="0"/>
        <w:autoSpaceDN w:val="0"/>
        <w:ind w:firstLine="709"/>
        <w:jc w:val="both"/>
      </w:pPr>
      <w:r w:rsidRPr="00F75939">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строках 21-26 </w:t>
      </w:r>
      <w:r w:rsidRPr="00F75939">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w:t>
      </w:r>
      <w:proofErr w:type="gramStart"/>
      <w:r w:rsidRPr="00F75939">
        <w:t>сводная</w:t>
      </w:r>
      <w:proofErr w:type="gramEnd"/>
      <w:r w:rsidRPr="00F75939">
        <w:t>)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21 </w:t>
      </w:r>
      <w:r w:rsidRPr="00F75939">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w:t>
      </w:r>
      <w:r w:rsidR="00445C06">
        <w:t xml:space="preserve">зом Минтруда России от 17.04.2014 </w:t>
      </w:r>
      <w:r w:rsidRPr="00F75939">
        <w:t>№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в том числе комплексный и для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специализированная служба социально-медицинского обслуживания, в том числе граждан пожилого возраста и инвалидов;</w:t>
      </w:r>
    </w:p>
    <w:p w:rsidR="00F75939" w:rsidRPr="00F75939" w:rsidRDefault="00F75939" w:rsidP="00F75939">
      <w:pPr>
        <w:tabs>
          <w:tab w:val="left" w:pos="1515"/>
          <w:tab w:val="left" w:pos="5760"/>
        </w:tabs>
        <w:autoSpaceDE w:val="0"/>
        <w:autoSpaceDN w:val="0"/>
        <w:ind w:firstLine="709"/>
        <w:jc w:val="both"/>
      </w:pPr>
      <w:r w:rsidRPr="00F75939">
        <w:t>- центр социальной помощи;</w:t>
      </w:r>
    </w:p>
    <w:p w:rsidR="00F75939" w:rsidRPr="00F75939" w:rsidRDefault="00F75939" w:rsidP="00F75939">
      <w:pPr>
        <w:tabs>
          <w:tab w:val="left" w:pos="1515"/>
          <w:tab w:val="left" w:pos="5760"/>
        </w:tabs>
        <w:autoSpaceDE w:val="0"/>
        <w:autoSpaceDN w:val="0"/>
        <w:ind w:firstLine="709"/>
        <w:jc w:val="both"/>
      </w:pPr>
      <w:r w:rsidRPr="00F75939">
        <w:t>- иные организации, осуществляющие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22 </w:t>
      </w:r>
      <w:r w:rsidRPr="00F75939">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23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строке</w:t>
      </w:r>
      <w:r w:rsidRPr="00F75939">
        <w:t xml:space="preserve"> </w:t>
      </w:r>
      <w:r w:rsidRPr="00F75939">
        <w:rPr>
          <w:b/>
        </w:rPr>
        <w:t xml:space="preserve">24 </w:t>
      </w:r>
      <w:r w:rsidRPr="00F75939">
        <w:t>учитывается общее число фактически действующих организаций, осуществляющих полустационарное социальное обслуживание. В соответствии с приказом Минтруда России № 258н учитываются организации социального обслуживания следующих видов:</w:t>
      </w:r>
    </w:p>
    <w:p w:rsidR="00F75939" w:rsidRPr="00F75939" w:rsidRDefault="00F75939" w:rsidP="00F75939">
      <w:pPr>
        <w:tabs>
          <w:tab w:val="left" w:pos="1515"/>
          <w:tab w:val="left" w:pos="5760"/>
        </w:tabs>
        <w:autoSpaceDE w:val="0"/>
        <w:autoSpaceDN w:val="0"/>
        <w:ind w:firstLine="709"/>
        <w:jc w:val="both"/>
      </w:pPr>
      <w:r w:rsidRPr="00F75939">
        <w:lastRenderedPageBreak/>
        <w:t>- социально-реабилитационный центр, в том числе для несовершеннолетних;</w:t>
      </w:r>
    </w:p>
    <w:p w:rsidR="00F75939" w:rsidRPr="00F75939" w:rsidRDefault="00F75939" w:rsidP="00F75939">
      <w:pPr>
        <w:tabs>
          <w:tab w:val="left" w:pos="1515"/>
          <w:tab w:val="left" w:pos="5760"/>
        </w:tabs>
        <w:autoSpaceDE w:val="0"/>
        <w:autoSpaceDN w:val="0"/>
        <w:ind w:firstLine="709"/>
        <w:jc w:val="both"/>
      </w:pPr>
      <w:r w:rsidRPr="00F75939">
        <w:t>- центр помощи детям, оставшимся без попечения родителей;</w:t>
      </w:r>
    </w:p>
    <w:p w:rsidR="00F75939" w:rsidRPr="00F75939" w:rsidRDefault="00F75939" w:rsidP="00F75939">
      <w:pPr>
        <w:tabs>
          <w:tab w:val="left" w:pos="1515"/>
          <w:tab w:val="left" w:pos="5760"/>
        </w:tabs>
        <w:autoSpaceDE w:val="0"/>
        <w:autoSpaceDN w:val="0"/>
        <w:ind w:firstLine="709"/>
        <w:jc w:val="both"/>
      </w:pPr>
      <w:r w:rsidRPr="00F75939">
        <w:t>- реабилитационный центр, в том числе для детей и подростков с ограниченными возможностями;</w:t>
      </w:r>
    </w:p>
    <w:p w:rsidR="00F75939" w:rsidRPr="00F75939" w:rsidRDefault="00F75939" w:rsidP="00F75939">
      <w:pPr>
        <w:tabs>
          <w:tab w:val="left" w:pos="1515"/>
          <w:tab w:val="left" w:pos="5760"/>
        </w:tabs>
        <w:autoSpaceDE w:val="0"/>
        <w:autoSpaceDN w:val="0"/>
        <w:ind w:firstLine="709"/>
        <w:jc w:val="both"/>
      </w:pPr>
      <w:r w:rsidRPr="00F75939">
        <w:t>- кризисный центр помощи женщинам;</w:t>
      </w:r>
    </w:p>
    <w:p w:rsidR="00F75939" w:rsidRPr="00F75939" w:rsidRDefault="00F75939" w:rsidP="00F75939">
      <w:pPr>
        <w:tabs>
          <w:tab w:val="left" w:pos="1515"/>
          <w:tab w:val="left" w:pos="5760"/>
        </w:tabs>
        <w:autoSpaceDE w:val="0"/>
        <w:autoSpaceDN w:val="0"/>
        <w:ind w:firstLine="709"/>
        <w:jc w:val="both"/>
      </w:pPr>
      <w:r w:rsidRPr="00F75939">
        <w:t>- центр психолого-педагогической помощи населению;</w:t>
      </w:r>
    </w:p>
    <w:p w:rsidR="00F75939" w:rsidRPr="00F75939" w:rsidRDefault="00F75939" w:rsidP="00F75939">
      <w:pPr>
        <w:tabs>
          <w:tab w:val="left" w:pos="1515"/>
          <w:tab w:val="left" w:pos="5760"/>
        </w:tabs>
        <w:autoSpaceDE w:val="0"/>
        <w:autoSpaceDN w:val="0"/>
        <w:ind w:firstLine="709"/>
        <w:jc w:val="both"/>
      </w:pPr>
      <w:r w:rsidRPr="00F75939">
        <w:t>- центр социального обслуживания населения;</w:t>
      </w:r>
    </w:p>
    <w:p w:rsidR="00F75939" w:rsidRPr="00F75939" w:rsidRDefault="00F75939" w:rsidP="00F75939">
      <w:pPr>
        <w:tabs>
          <w:tab w:val="left" w:pos="1515"/>
          <w:tab w:val="left" w:pos="5760"/>
        </w:tabs>
        <w:autoSpaceDE w:val="0"/>
        <w:autoSpaceDN w:val="0"/>
        <w:ind w:firstLine="709"/>
        <w:jc w:val="both"/>
      </w:pPr>
      <w:r w:rsidRPr="00F75939">
        <w:t>- центр социальной адаптации (помощи), в том числе для лиц без определенного места жительства и занятий;</w:t>
      </w:r>
    </w:p>
    <w:p w:rsidR="00F75939" w:rsidRPr="00F75939" w:rsidRDefault="00F75939" w:rsidP="00F75939">
      <w:pPr>
        <w:tabs>
          <w:tab w:val="left" w:pos="1515"/>
          <w:tab w:val="left" w:pos="5760"/>
        </w:tabs>
        <w:autoSpaceDE w:val="0"/>
        <w:autoSpaceDN w:val="0"/>
        <w:ind w:firstLine="709"/>
        <w:jc w:val="both"/>
      </w:pPr>
      <w:r w:rsidRPr="00F75939">
        <w:t>- дом ночного пребывания;</w:t>
      </w:r>
    </w:p>
    <w:p w:rsidR="00F75939" w:rsidRPr="00F75939" w:rsidRDefault="00F75939" w:rsidP="00F75939">
      <w:pPr>
        <w:tabs>
          <w:tab w:val="left" w:pos="1515"/>
          <w:tab w:val="left" w:pos="5760"/>
        </w:tabs>
        <w:autoSpaceDE w:val="0"/>
        <w:autoSpaceDN w:val="0"/>
        <w:ind w:firstLine="709"/>
        <w:jc w:val="both"/>
      </w:pPr>
      <w:r w:rsidRPr="00F75939">
        <w:t>- социальный приют;</w:t>
      </w:r>
    </w:p>
    <w:p w:rsidR="00F75939" w:rsidRPr="00F75939" w:rsidRDefault="00F75939" w:rsidP="00F75939">
      <w:pPr>
        <w:tabs>
          <w:tab w:val="left" w:pos="1515"/>
          <w:tab w:val="left" w:pos="5760"/>
        </w:tabs>
        <w:autoSpaceDE w:val="0"/>
        <w:autoSpaceDN w:val="0"/>
        <w:ind w:firstLine="709"/>
        <w:jc w:val="both"/>
      </w:pPr>
      <w:r w:rsidRPr="00F75939">
        <w:t>- социальная гостиница;</w:t>
      </w:r>
    </w:p>
    <w:p w:rsidR="00F75939" w:rsidRPr="00F75939" w:rsidRDefault="00F75939" w:rsidP="00F75939">
      <w:pPr>
        <w:tabs>
          <w:tab w:val="left" w:pos="1515"/>
          <w:tab w:val="left" w:pos="5760"/>
        </w:tabs>
        <w:autoSpaceDE w:val="0"/>
        <w:autoSpaceDN w:val="0"/>
        <w:ind w:firstLine="709"/>
        <w:jc w:val="both"/>
      </w:pPr>
      <w:r w:rsidRPr="00F75939">
        <w:t>- иные организации, осуществляющие полустационарное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25 </w:t>
      </w:r>
      <w:r w:rsidRPr="00F75939">
        <w:t>учитывается общая численность получателей социальных услуг, оказываемых организациями, осуществляющими полустационарное социальное обслуживание.</w:t>
      </w:r>
    </w:p>
    <w:p w:rsidR="00F75939" w:rsidRPr="00F75939" w:rsidRDefault="00F75939" w:rsidP="00F75939">
      <w:pPr>
        <w:tabs>
          <w:tab w:val="left" w:pos="1515"/>
          <w:tab w:val="left" w:pos="5760"/>
        </w:tabs>
        <w:autoSpaceDE w:val="0"/>
        <w:autoSpaceDN w:val="0"/>
        <w:ind w:firstLine="709"/>
        <w:jc w:val="both"/>
      </w:pPr>
      <w:r w:rsidRPr="00F75939">
        <w:t xml:space="preserve">В </w:t>
      </w:r>
      <w:r w:rsidRPr="00F75939">
        <w:rPr>
          <w:b/>
        </w:rPr>
        <w:t xml:space="preserve">строке 26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полустационарное социальное обслуживание.</w:t>
      </w:r>
    </w:p>
    <w:p w:rsidR="00F75939" w:rsidRPr="00F75939" w:rsidRDefault="00F75939" w:rsidP="00F75939">
      <w:pPr>
        <w:ind w:firstLine="709"/>
        <w:jc w:val="both"/>
      </w:pPr>
      <w:r w:rsidRPr="00F75939">
        <w:t>При этом</w:t>
      </w:r>
      <w:proofErr w:type="gramStart"/>
      <w:r w:rsidRPr="00F75939">
        <w:t>,</w:t>
      </w:r>
      <w:proofErr w:type="gramEnd"/>
      <w:r w:rsidRPr="00F75939">
        <w:t xml:space="preserve">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rsidR="00F75939" w:rsidRPr="00F75939" w:rsidRDefault="00F75939" w:rsidP="00F75939">
      <w:pPr>
        <w:keepNext/>
        <w:spacing w:after="120"/>
        <w:ind w:firstLine="709"/>
        <w:jc w:val="center"/>
        <w:outlineLvl w:val="8"/>
        <w:rPr>
          <w:b/>
        </w:rPr>
      </w:pPr>
      <w:r w:rsidRPr="00F75939">
        <w:rPr>
          <w:b/>
        </w:rPr>
        <w:t>Общеобразовательные организации</w:t>
      </w:r>
    </w:p>
    <w:p w:rsidR="00F75939" w:rsidRPr="00F75939" w:rsidRDefault="00F75939" w:rsidP="00F75939">
      <w:pPr>
        <w:ind w:firstLine="709"/>
        <w:jc w:val="both"/>
      </w:pPr>
      <w:r w:rsidRPr="00F75939">
        <w:t>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дошкольного образования общеобразовательные организации раздел не заполняют.</w:t>
      </w:r>
    </w:p>
    <w:p w:rsidR="00F75939" w:rsidRPr="00F75939" w:rsidRDefault="00F75939" w:rsidP="00F75939">
      <w:pPr>
        <w:ind w:firstLine="709"/>
        <w:jc w:val="both"/>
      </w:pPr>
      <w:r w:rsidRPr="00F75939">
        <w:t xml:space="preserve">В </w:t>
      </w:r>
      <w:r w:rsidR="00445C06">
        <w:rPr>
          <w:b/>
        </w:rPr>
        <w:t>строках 27</w:t>
      </w:r>
      <w:r w:rsidRPr="00F75939">
        <w:rPr>
          <w:b/>
        </w:rPr>
        <w:t xml:space="preserve"> и 2</w:t>
      </w:r>
      <w:r w:rsidR="00445C06">
        <w:rPr>
          <w:b/>
        </w:rPr>
        <w:t>7</w:t>
      </w:r>
      <w:r w:rsidRPr="00F75939">
        <w:rPr>
          <w:b/>
        </w:rPr>
        <w:t xml:space="preserve">.1 </w:t>
      </w:r>
      <w:r w:rsidRPr="00F75939">
        <w:t>приводятся данные по государственным, муниципальным и частным общеобразовательным организациям, на начало учебного года.</w:t>
      </w:r>
    </w:p>
    <w:p w:rsidR="00F75939" w:rsidRPr="00F75939" w:rsidRDefault="00F75939" w:rsidP="00F75939">
      <w:pPr>
        <w:ind w:firstLine="709"/>
        <w:jc w:val="both"/>
      </w:pPr>
      <w:r w:rsidRPr="00F75939">
        <w:t xml:space="preserve">В </w:t>
      </w:r>
      <w:r w:rsidR="00445C06">
        <w:rPr>
          <w:b/>
        </w:rPr>
        <w:t>строке 28</w:t>
      </w:r>
      <w:r w:rsidRPr="00F75939">
        <w:t xml:space="preserve"> приводится численность обучающихся общеобразовательных организаций с учетом обособленных подразделений, на начало учебного года.</w:t>
      </w:r>
    </w:p>
    <w:p w:rsidR="00F75939" w:rsidRPr="00F75939" w:rsidRDefault="00F75939" w:rsidP="00F75939">
      <w:pPr>
        <w:ind w:firstLine="709"/>
        <w:jc w:val="both"/>
      </w:pPr>
      <w:r w:rsidRPr="00F75939">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rsidR="00F75939" w:rsidRPr="00F75939" w:rsidRDefault="00F75939" w:rsidP="00F75939">
      <w:pPr>
        <w:ind w:firstLine="709"/>
        <w:jc w:val="both"/>
        <w:rPr>
          <w:b/>
        </w:rPr>
      </w:pPr>
      <w:r w:rsidRPr="00F75939">
        <w:t xml:space="preserve">По общеобразовательным организациям, находящимся на капитальном ремонте, заполняется только </w:t>
      </w:r>
      <w:r w:rsidR="00445C06">
        <w:rPr>
          <w:b/>
        </w:rPr>
        <w:t>строка 27</w:t>
      </w:r>
      <w:r w:rsidRPr="00F75939">
        <w:t xml:space="preserve"> (</w:t>
      </w:r>
      <w:r w:rsidRPr="00F75939">
        <w:rPr>
          <w:b/>
        </w:rPr>
        <w:t>строка 2</w:t>
      </w:r>
      <w:r w:rsidR="00445C06">
        <w:rPr>
          <w:b/>
        </w:rPr>
        <w:t>8</w:t>
      </w:r>
      <w:r w:rsidRPr="00F75939">
        <w:rPr>
          <w:b/>
        </w:rPr>
        <w:t xml:space="preserve"> </w:t>
      </w:r>
      <w:r w:rsidRPr="00F75939">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sidR="00445C06">
        <w:rPr>
          <w:b/>
        </w:rPr>
        <w:t>строка 27</w:t>
      </w:r>
      <w:r w:rsidRPr="00F75939">
        <w:rPr>
          <w:b/>
        </w:rPr>
        <w:t>.1.</w:t>
      </w:r>
    </w:p>
    <w:p w:rsidR="00F75939" w:rsidRPr="00F75939" w:rsidRDefault="00F75939" w:rsidP="00F75939">
      <w:pPr>
        <w:keepNext/>
        <w:spacing w:after="120"/>
        <w:ind w:firstLine="709"/>
        <w:jc w:val="center"/>
        <w:outlineLvl w:val="8"/>
        <w:rPr>
          <w:b/>
        </w:rPr>
      </w:pPr>
      <w:r w:rsidRPr="00F75939">
        <w:rPr>
          <w:b/>
        </w:rPr>
        <w:t>Организации здравоохранения</w:t>
      </w:r>
    </w:p>
    <w:p w:rsidR="00F75939" w:rsidRPr="00F75939" w:rsidRDefault="00F75939" w:rsidP="00F75939">
      <w:pPr>
        <w:ind w:firstLine="709"/>
        <w:jc w:val="both"/>
      </w:pPr>
      <w:r w:rsidRPr="00F75939">
        <w:t xml:space="preserve">По </w:t>
      </w:r>
      <w:r w:rsidRPr="00F75939">
        <w:rPr>
          <w:b/>
        </w:rPr>
        <w:t>строке 29</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sidRPr="00F75939">
        <w:t>микропредприятий</w:t>
      </w:r>
      <w:proofErr w:type="spellEnd"/>
      <w:r w:rsidRPr="00F75939">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F75939" w:rsidRPr="00F75939" w:rsidRDefault="00F75939" w:rsidP="00F75939">
      <w:pPr>
        <w:ind w:firstLine="709"/>
        <w:jc w:val="both"/>
      </w:pPr>
      <w:r w:rsidRPr="00F75939">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w:t>
      </w:r>
      <w:r w:rsidRPr="00F75939">
        <w:lastRenderedPageBreak/>
        <w:t>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F75939" w:rsidRPr="00F75939" w:rsidRDefault="00F75939" w:rsidP="00F75939">
      <w:pPr>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F75939" w:rsidRPr="00F75939" w:rsidRDefault="00F75939" w:rsidP="00F75939">
      <w:pPr>
        <w:ind w:firstLine="709"/>
        <w:jc w:val="both"/>
      </w:pPr>
      <w:proofErr w:type="gramStart"/>
      <w:r w:rsidRPr="00F75939">
        <w:t>Отнесение медицинской организации к лечебно-профилактической определяется согласно п.</w:t>
      </w:r>
      <w:r w:rsidR="00885F8F" w:rsidRPr="00885F8F">
        <w:t xml:space="preserve"> </w:t>
      </w:r>
      <w:r w:rsidRPr="00F75939">
        <w:t>1 (п.</w:t>
      </w:r>
      <w:r w:rsidR="00885F8F" w:rsidRPr="00885F8F">
        <w:t xml:space="preserve"> </w:t>
      </w:r>
      <w:r w:rsidR="00885F8F">
        <w:t>1.1</w:t>
      </w:r>
      <w:r w:rsidRPr="00F75939">
        <w:t>-1.18.) и п.</w:t>
      </w:r>
      <w:r w:rsidR="00885F8F" w:rsidRPr="00885F8F">
        <w:t xml:space="preserve"> </w:t>
      </w:r>
      <w:r w:rsidRPr="00F75939">
        <w:t>2 (п. 2.1 в части центров медицинской профилактики и медицины катастроф при наличии лицензии на оказание медици</w:t>
      </w:r>
      <w:r w:rsidR="00885F8F">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rsidR="00445C06">
        <w:t xml:space="preserve">06.08.2013 </w:t>
      </w:r>
      <w:r w:rsidRPr="00F75939">
        <w:t>№ 529н «Об утверждении номенклатуры медицинских организаций».</w:t>
      </w:r>
      <w:proofErr w:type="gramEnd"/>
      <w:r w:rsidRPr="00F75939">
        <w:t xml:space="preserve"> Передвижные подразделения (амбулатории, фельдшерско-акушерские пункты, фельдшерские пункты) не учитываются. </w:t>
      </w:r>
    </w:p>
    <w:p w:rsidR="00F75939" w:rsidRPr="00F75939" w:rsidRDefault="00F75939" w:rsidP="00F75939">
      <w:pPr>
        <w:ind w:firstLine="709"/>
        <w:jc w:val="both"/>
      </w:pPr>
      <w:r w:rsidRPr="00F75939">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rsidR="00F75939" w:rsidRPr="00F75939" w:rsidRDefault="00F75939" w:rsidP="00F75939">
      <w:pPr>
        <w:spacing w:after="120"/>
        <w:ind w:firstLine="709"/>
        <w:jc w:val="center"/>
        <w:rPr>
          <w:b/>
        </w:rPr>
      </w:pPr>
      <w:r w:rsidRPr="00F75939">
        <w:rPr>
          <w:b/>
        </w:rPr>
        <w:t xml:space="preserve">Организации культуры </w:t>
      </w:r>
    </w:p>
    <w:p w:rsidR="00F75939" w:rsidRPr="00F75939" w:rsidRDefault="00F75939" w:rsidP="00F75939">
      <w:pPr>
        <w:autoSpaceDE w:val="0"/>
        <w:autoSpaceDN w:val="0"/>
        <w:ind w:firstLine="709"/>
        <w:jc w:val="both"/>
      </w:pPr>
      <w:r w:rsidRPr="00F75939">
        <w:t>Учету подлежат самостоятельные организации культуры (юридические лица), а также обособленные подразделения всех форм собственности.</w:t>
      </w:r>
    </w:p>
    <w:p w:rsidR="00F75939" w:rsidRPr="00F75939" w:rsidRDefault="00F75939" w:rsidP="00F75939">
      <w:pPr>
        <w:ind w:firstLine="709"/>
        <w:jc w:val="both"/>
      </w:pPr>
      <w:r w:rsidRPr="00F75939">
        <w:rPr>
          <w:i/>
        </w:rPr>
        <w:t xml:space="preserve">По персоналу </w:t>
      </w:r>
      <w:r w:rsidRPr="00F75939">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rsidR="00F75939" w:rsidRPr="00F75939" w:rsidRDefault="00F75939" w:rsidP="00F75939">
      <w:pPr>
        <w:ind w:firstLine="709"/>
        <w:jc w:val="both"/>
      </w:pPr>
      <w:r w:rsidRPr="00F75939">
        <w:t>В</w:t>
      </w:r>
      <w:r w:rsidRPr="00F75939">
        <w:rPr>
          <w:b/>
        </w:rPr>
        <w:t xml:space="preserve"> строке 30 </w:t>
      </w:r>
      <w:r w:rsidRPr="00F75939">
        <w:t xml:space="preserve">показывается число организаций культурно-досугового типа (клубов, домов и дворцов культуры, домов творческих работников, ученых, молодежи, учителя, национальных культурных центров и других видов досуговых организаций) – юридические лица, в </w:t>
      </w:r>
      <w:r w:rsidRPr="00F75939">
        <w:rPr>
          <w:b/>
        </w:rPr>
        <w:t>строке 30.1</w:t>
      </w:r>
      <w:r w:rsidRPr="00F75939">
        <w:t xml:space="preserve"> – число обособленных подразделений.</w:t>
      </w:r>
      <w:r w:rsidRPr="00F75939">
        <w:rPr>
          <w:shd w:val="clear" w:color="auto" w:fill="CCFFCC"/>
        </w:rPr>
        <w:t xml:space="preserve"> </w:t>
      </w:r>
    </w:p>
    <w:p w:rsidR="00F75939" w:rsidRPr="00F75939" w:rsidRDefault="00F75939" w:rsidP="00F75939">
      <w:pPr>
        <w:ind w:firstLine="709"/>
        <w:jc w:val="both"/>
      </w:pPr>
      <w:r w:rsidRPr="00F75939">
        <w:t xml:space="preserve">В </w:t>
      </w:r>
      <w:r w:rsidRPr="00F75939">
        <w:rPr>
          <w:b/>
        </w:rPr>
        <w:t>строке 30.2</w:t>
      </w:r>
      <w:r w:rsidRPr="00F75939">
        <w:t xml:space="preserve"> показывается численность работников (в </w:t>
      </w:r>
      <w:r w:rsidRPr="00F75939">
        <w:rPr>
          <w:b/>
        </w:rPr>
        <w:t xml:space="preserve">строке 30.3 </w:t>
      </w:r>
      <w:r w:rsidRPr="00F75939">
        <w:t>– соответственно специалистов культурно-досуговой деятельности) организаций культурно-досугового типа, учтенных в строках 30 и 30.1.</w:t>
      </w:r>
    </w:p>
    <w:p w:rsidR="00F75939" w:rsidRPr="00F75939" w:rsidRDefault="00F75939" w:rsidP="00F75939">
      <w:pPr>
        <w:ind w:firstLine="709"/>
        <w:jc w:val="both"/>
        <w:rPr>
          <w:strike/>
        </w:rPr>
      </w:pPr>
      <w:r w:rsidRPr="00F75939">
        <w:t>В</w:t>
      </w:r>
      <w:r w:rsidRPr="00F75939">
        <w:rPr>
          <w:b/>
        </w:rPr>
        <w:t xml:space="preserve"> строке 31 </w:t>
      </w:r>
      <w:r w:rsidRPr="00F75939">
        <w:t xml:space="preserve">приводятся данные об общедоступных, научных и специальных библиотеках – юридических лицах, в </w:t>
      </w:r>
      <w:r w:rsidRPr="00F75939">
        <w:rPr>
          <w:b/>
        </w:rPr>
        <w:t>строке 31.1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 31.2</w:t>
      </w:r>
      <w:r w:rsidRPr="00F75939">
        <w:t xml:space="preserve"> показывается численность работников (в </w:t>
      </w:r>
      <w:r w:rsidRPr="00F75939">
        <w:rPr>
          <w:b/>
        </w:rPr>
        <w:t>строке 31.3</w:t>
      </w:r>
      <w:r w:rsidRPr="00F75939">
        <w:t xml:space="preserve"> – соответственно библиотечных работников) библиотек, учтенных в строках 31 и 31.1.</w:t>
      </w:r>
    </w:p>
    <w:p w:rsidR="00F75939" w:rsidRPr="00F75939" w:rsidRDefault="00F75939" w:rsidP="00F75939">
      <w:pPr>
        <w:ind w:firstLine="709"/>
        <w:jc w:val="both"/>
      </w:pPr>
      <w:r w:rsidRPr="00F75939">
        <w:t>В</w:t>
      </w:r>
      <w:r w:rsidRPr="00F75939">
        <w:rPr>
          <w:b/>
        </w:rPr>
        <w:t xml:space="preserve"> строке 32 </w:t>
      </w:r>
      <w:r w:rsidRPr="00F75939">
        <w:t xml:space="preserve">показывается число музеев (выставочных залов, галерей, действующих на правах музеев) – юридических лиц, в </w:t>
      </w:r>
      <w:r w:rsidRPr="00F75939">
        <w:rPr>
          <w:b/>
        </w:rPr>
        <w:t>строке 32.1</w:t>
      </w:r>
      <w:r w:rsidRPr="00F75939">
        <w:t xml:space="preserve"> –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32.2</w:t>
      </w:r>
      <w:r w:rsidRPr="00F75939">
        <w:t xml:space="preserve"> показывается численность работников (в </w:t>
      </w:r>
      <w:r w:rsidRPr="00F75939">
        <w:rPr>
          <w:b/>
        </w:rPr>
        <w:t>строке 32.3</w:t>
      </w:r>
      <w:r w:rsidRPr="00F75939">
        <w:t xml:space="preserve"> – соответственно научных сотрудников и экскурсоводов) музеев, учтенных в строках 32 и 32.1.</w:t>
      </w:r>
    </w:p>
    <w:p w:rsidR="00F75939" w:rsidRPr="00F75939" w:rsidRDefault="00F75939" w:rsidP="00F75939">
      <w:pPr>
        <w:ind w:firstLine="709"/>
        <w:jc w:val="both"/>
      </w:pPr>
      <w:r w:rsidRPr="00F75939">
        <w:t>В</w:t>
      </w:r>
      <w:r w:rsidRPr="00F75939">
        <w:rPr>
          <w:b/>
        </w:rPr>
        <w:t xml:space="preserve"> строке 37 </w:t>
      </w:r>
      <w:r w:rsidRPr="00F75939">
        <w:t xml:space="preserve">показывается число детских музыкальных, художественных, хореографических школ и школ искусств – юридических лиц, в </w:t>
      </w:r>
      <w:r w:rsidRPr="00F75939">
        <w:rPr>
          <w:b/>
        </w:rPr>
        <w:t xml:space="preserve">строке 37.1 </w:t>
      </w:r>
      <w:r w:rsidRPr="00F75939">
        <w:t xml:space="preserve">– число обособленных подразделений. </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37.2</w:t>
      </w:r>
      <w:r w:rsidRPr="00F75939">
        <w:t xml:space="preserve"> показывается численность работников (в </w:t>
      </w:r>
      <w:r w:rsidRPr="00F75939">
        <w:rPr>
          <w:b/>
        </w:rPr>
        <w:t>строке 37.3</w:t>
      </w:r>
      <w:r w:rsidRPr="00F75939">
        <w:t xml:space="preserve"> – соответственно преподавателей) детских музыкальных, художественных, хореографических школ и школ искусств, учтенных в строках 37 и 37.1.</w:t>
      </w:r>
    </w:p>
    <w:p w:rsidR="00F75939" w:rsidRPr="00F75939" w:rsidRDefault="00F75939" w:rsidP="00F75939">
      <w:pPr>
        <w:keepNext/>
        <w:spacing w:before="120" w:after="120"/>
        <w:ind w:firstLine="709"/>
        <w:jc w:val="center"/>
        <w:outlineLvl w:val="8"/>
        <w:rPr>
          <w:b/>
        </w:rPr>
      </w:pPr>
      <w:r w:rsidRPr="00F75939">
        <w:rPr>
          <w:b/>
        </w:rPr>
        <w:t>Организация охраны общественного порядка</w:t>
      </w:r>
    </w:p>
    <w:p w:rsidR="00F75939" w:rsidRPr="00F75939" w:rsidRDefault="00F75939" w:rsidP="00F75939">
      <w:pPr>
        <w:ind w:firstLine="709"/>
        <w:jc w:val="both"/>
      </w:pPr>
      <w:r w:rsidRPr="00F75939">
        <w:t xml:space="preserve">В </w:t>
      </w:r>
      <w:r w:rsidRPr="00F75939">
        <w:rPr>
          <w:b/>
        </w:rPr>
        <w:t xml:space="preserve">строке 38 </w:t>
      </w:r>
      <w:r w:rsidRPr="00F75939">
        <w:t>показываются только органы охраны общественного порядка, которые финансируются за счет средств местных бюджетов.</w:t>
      </w:r>
    </w:p>
    <w:p w:rsidR="00F75939" w:rsidRPr="00F75939" w:rsidRDefault="00F75939" w:rsidP="00F75939">
      <w:pPr>
        <w:ind w:firstLine="709"/>
        <w:jc w:val="both"/>
      </w:pPr>
      <w:r w:rsidRPr="00F75939">
        <w:t xml:space="preserve">В </w:t>
      </w:r>
      <w:r w:rsidRPr="00F75939">
        <w:rPr>
          <w:b/>
        </w:rPr>
        <w:t xml:space="preserve">строке 39 </w:t>
      </w:r>
      <w:r w:rsidRPr="00F75939">
        <w:t>показываются добровольные народные дружины, отделы казачьего войска и другие формирования, существующие на добровольной основе.</w:t>
      </w:r>
    </w:p>
    <w:p w:rsidR="00F75939" w:rsidRPr="00F75939" w:rsidRDefault="00F75939" w:rsidP="00F75939">
      <w:pPr>
        <w:keepNext/>
        <w:spacing w:before="120" w:after="120"/>
        <w:ind w:firstLine="709"/>
        <w:jc w:val="center"/>
        <w:outlineLvl w:val="8"/>
        <w:rPr>
          <w:b/>
        </w:rPr>
      </w:pPr>
      <w:r w:rsidRPr="00F75939">
        <w:rPr>
          <w:b/>
        </w:rPr>
        <w:lastRenderedPageBreak/>
        <w:t>Инвестиции в основной капитал</w:t>
      </w:r>
    </w:p>
    <w:p w:rsidR="00F75939" w:rsidRPr="00F75939" w:rsidRDefault="00F75939" w:rsidP="00F75939">
      <w:pPr>
        <w:ind w:firstLine="709"/>
        <w:jc w:val="both"/>
      </w:pPr>
      <w:proofErr w:type="gramStart"/>
      <w:r w:rsidRPr="00F75939">
        <w:t xml:space="preserve">По </w:t>
      </w:r>
      <w:r w:rsidRPr="00F75939">
        <w:rPr>
          <w:b/>
        </w:rPr>
        <w:t>строке 40</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rsidRPr="00F75939">
        <w:t xml:space="preserve">, </w:t>
      </w:r>
      <w:proofErr w:type="gramStart"/>
      <w:r w:rsidRPr="00F75939">
        <w:t>установленном</w:t>
      </w:r>
      <w:proofErr w:type="gramEnd"/>
      <w:r w:rsidRPr="00F75939">
        <w:t xml:space="preserve"> для учета вложений во </w:t>
      </w:r>
      <w:proofErr w:type="spellStart"/>
      <w:r w:rsidRPr="00F75939">
        <w:t>внеоборотные</w:t>
      </w:r>
      <w:proofErr w:type="spellEnd"/>
      <w:r w:rsidRPr="00F75939">
        <w:t xml:space="preserve"> активы, инвестиции в объекты интеллектуальной собственности; культивируемые биологические ресурсы.</w:t>
      </w:r>
    </w:p>
    <w:p w:rsidR="00F75939" w:rsidRPr="00F75939" w:rsidRDefault="00F75939" w:rsidP="00F75939">
      <w:pPr>
        <w:ind w:firstLine="709"/>
        <w:jc w:val="both"/>
      </w:pPr>
      <w:r w:rsidRPr="00F75939">
        <w:t xml:space="preserve">Данные приводятся без налога на добавленную стоимость и заполняются за отчетный год. </w:t>
      </w:r>
    </w:p>
    <w:p w:rsidR="00F75939" w:rsidRPr="00F75939" w:rsidRDefault="00F75939" w:rsidP="00F75939">
      <w:pPr>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rsidR="00F75939" w:rsidRPr="00F75939" w:rsidRDefault="00F75939" w:rsidP="00F75939">
      <w:pPr>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F75939" w:rsidRPr="00F75939" w:rsidRDefault="00F75939" w:rsidP="00F75939">
      <w:pPr>
        <w:ind w:firstLine="709"/>
        <w:jc w:val="both"/>
      </w:pPr>
      <w:r w:rsidRPr="00F75939">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F75939" w:rsidRPr="00F75939" w:rsidRDefault="00F75939" w:rsidP="00F75939">
      <w:pPr>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F75939" w:rsidRPr="00F75939" w:rsidRDefault="00F75939" w:rsidP="00F75939">
      <w:pPr>
        <w:ind w:firstLine="709"/>
        <w:jc w:val="both"/>
        <w:rPr>
          <w:b/>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F75939">
        <w:rPr>
          <w:b/>
        </w:rPr>
        <w:t>строке 40.</w:t>
      </w:r>
    </w:p>
    <w:p w:rsidR="00F75939" w:rsidRPr="00F75939" w:rsidRDefault="00F75939" w:rsidP="00F75939">
      <w:pPr>
        <w:ind w:firstLine="709"/>
        <w:jc w:val="center"/>
        <w:rPr>
          <w:b/>
          <w:sz w:val="16"/>
        </w:rPr>
      </w:pPr>
    </w:p>
    <w:p w:rsidR="00F75939" w:rsidRPr="00F75939" w:rsidRDefault="00F75939" w:rsidP="00F75939">
      <w:pPr>
        <w:spacing w:after="120"/>
        <w:ind w:firstLine="709"/>
        <w:jc w:val="center"/>
        <w:rPr>
          <w:b/>
        </w:rPr>
      </w:pPr>
      <w:r w:rsidRPr="00F75939">
        <w:rPr>
          <w:b/>
        </w:rPr>
        <w:t>Ввод жилья</w:t>
      </w:r>
    </w:p>
    <w:p w:rsidR="00F75939" w:rsidRPr="00F75939" w:rsidRDefault="00F75939" w:rsidP="00F75939">
      <w:pPr>
        <w:ind w:firstLine="709"/>
        <w:jc w:val="both"/>
      </w:pPr>
      <w:r w:rsidRPr="00F75939">
        <w:t xml:space="preserve">В </w:t>
      </w:r>
      <w:r w:rsidRPr="00F75939">
        <w:rPr>
          <w:b/>
        </w:rPr>
        <w:t>строке</w:t>
      </w:r>
      <w:r w:rsidRPr="00F75939">
        <w:t xml:space="preserve"> </w:t>
      </w:r>
      <w:r w:rsidRPr="00F75939">
        <w:rPr>
          <w:b/>
        </w:rPr>
        <w:t xml:space="preserve">41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F75939" w:rsidRPr="00F75939" w:rsidRDefault="00F75939" w:rsidP="00F75939">
      <w:pPr>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rsidR="00F75939" w:rsidRPr="00F75939" w:rsidRDefault="00F75939" w:rsidP="00F75939">
      <w:pPr>
        <w:ind w:firstLine="709"/>
        <w:jc w:val="both"/>
      </w:pPr>
      <w:r w:rsidRPr="00F75939">
        <w:t>- населением за счет собственных и привлеченных средств.</w:t>
      </w:r>
    </w:p>
    <w:p w:rsidR="00F75939" w:rsidRPr="00F75939" w:rsidRDefault="00F75939" w:rsidP="00F75939">
      <w:pPr>
        <w:ind w:firstLine="709"/>
        <w:jc w:val="both"/>
      </w:pPr>
      <w:r w:rsidRPr="00F75939">
        <w:lastRenderedPageBreak/>
        <w:t xml:space="preserve">В </w:t>
      </w:r>
      <w:r w:rsidRPr="00F75939">
        <w:rPr>
          <w:b/>
        </w:rPr>
        <w:t>строке</w:t>
      </w:r>
      <w:r w:rsidRPr="00F75939">
        <w:t xml:space="preserve"> </w:t>
      </w:r>
      <w:r w:rsidRPr="00F75939">
        <w:rPr>
          <w:b/>
        </w:rPr>
        <w:t>41.1</w:t>
      </w:r>
      <w:r w:rsidRPr="00F75939">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rsidR="00F75939" w:rsidRPr="00F75939" w:rsidRDefault="00F75939" w:rsidP="00F75939">
      <w:pPr>
        <w:ind w:firstLine="709"/>
        <w:jc w:val="both"/>
      </w:pPr>
      <w:r w:rsidRPr="00F75939">
        <w:t xml:space="preserve">В </w:t>
      </w:r>
      <w:r w:rsidRPr="00F75939">
        <w:rPr>
          <w:b/>
        </w:rPr>
        <w:t>строках 41 и 41.1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rsidR="00F75939" w:rsidRPr="00F75939" w:rsidRDefault="00F75939" w:rsidP="00F75939">
      <w:pPr>
        <w:ind w:firstLine="709"/>
        <w:jc w:val="both"/>
      </w:pPr>
      <w:proofErr w:type="gramStart"/>
      <w:r w:rsidRPr="00F75939">
        <w:rPr>
          <w:b/>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rsidRPr="00F75939">
        <w:t xml:space="preserve"> индивидуальных жилых </w:t>
      </w:r>
      <w:proofErr w:type="gramStart"/>
      <w:r w:rsidRPr="00F75939">
        <w:t>домах</w:t>
      </w:r>
      <w:proofErr w:type="gramEnd"/>
      <w:r w:rsidRPr="00F75939">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F75939" w:rsidRPr="00F75939" w:rsidRDefault="00F75939" w:rsidP="00F75939">
      <w:pPr>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F75939" w:rsidRPr="00F75939" w:rsidRDefault="00F75939" w:rsidP="00F75939">
      <w:pPr>
        <w:keepNext/>
        <w:spacing w:before="120" w:after="120"/>
        <w:ind w:firstLine="709"/>
        <w:jc w:val="center"/>
        <w:outlineLvl w:val="8"/>
        <w:rPr>
          <w:b/>
        </w:rPr>
      </w:pPr>
      <w:r w:rsidRPr="00F75939">
        <w:rPr>
          <w:b/>
        </w:rPr>
        <w:t>Коллективные средства размещения</w:t>
      </w:r>
    </w:p>
    <w:p w:rsidR="00F75939" w:rsidRPr="00F75939" w:rsidRDefault="00F75939" w:rsidP="00F75939">
      <w:pPr>
        <w:ind w:firstLine="709"/>
        <w:jc w:val="both"/>
      </w:pPr>
      <w:proofErr w:type="gramStart"/>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rsidRPr="00F75939">
        <w:t>апартотелям</w:t>
      </w:r>
      <w:proofErr w:type="spellEnd"/>
      <w:r w:rsidRPr="00F75939">
        <w:t>,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w:t>
      </w:r>
      <w:proofErr w:type="gramEnd"/>
      <w:r w:rsidRPr="00F75939">
        <w:t xml:space="preserve">, включая дебаркадеры). </w:t>
      </w:r>
    </w:p>
    <w:p w:rsidR="00F75939" w:rsidRPr="00F75939" w:rsidRDefault="00F75939" w:rsidP="00F75939">
      <w:pPr>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rsidR="00F75939" w:rsidRPr="00F75939" w:rsidRDefault="00F75939" w:rsidP="00F75939">
      <w:pPr>
        <w:ind w:firstLine="709"/>
        <w:jc w:val="both"/>
      </w:pPr>
      <w:r w:rsidRPr="00F75939">
        <w:t xml:space="preserve">В </w:t>
      </w:r>
      <w:r w:rsidRPr="00445C06">
        <w:rPr>
          <w:b/>
        </w:rPr>
        <w:t>строке 42</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rsidR="00F75939" w:rsidRPr="00F75939" w:rsidRDefault="00F75939" w:rsidP="00F75939">
      <w:pPr>
        <w:ind w:firstLine="709"/>
        <w:jc w:val="both"/>
      </w:pPr>
      <w:r w:rsidRPr="00F75939">
        <w:t xml:space="preserve">В </w:t>
      </w:r>
      <w:r w:rsidRPr="00445C06">
        <w:rPr>
          <w:b/>
        </w:rPr>
        <w:t>строке 42.1</w:t>
      </w:r>
      <w:r w:rsidRPr="00F75939">
        <w:t xml:space="preserve"> показывается число мест в коллективных средствах размещения, числящихся по инвентарным данным.</w:t>
      </w:r>
    </w:p>
    <w:p w:rsidR="00F75939" w:rsidRPr="00F75939" w:rsidRDefault="00F75939" w:rsidP="00F75939">
      <w:pPr>
        <w:keepNext/>
        <w:spacing w:before="120" w:after="120"/>
        <w:ind w:firstLine="709"/>
        <w:jc w:val="center"/>
        <w:outlineLvl w:val="8"/>
        <w:rPr>
          <w:b/>
        </w:rPr>
      </w:pPr>
      <w:r w:rsidRPr="00F75939">
        <w:rPr>
          <w:b/>
        </w:rPr>
        <w:t xml:space="preserve">Почтовая и телефонная связь </w:t>
      </w:r>
    </w:p>
    <w:p w:rsidR="00F75939" w:rsidRPr="00F75939" w:rsidRDefault="00F75939" w:rsidP="00F75939">
      <w:pPr>
        <w:ind w:firstLine="709"/>
        <w:jc w:val="both"/>
      </w:pPr>
      <w:r w:rsidRPr="00F75939">
        <w:t xml:space="preserve">В </w:t>
      </w:r>
      <w:r w:rsidRPr="00F75939">
        <w:rPr>
          <w:b/>
        </w:rPr>
        <w:t xml:space="preserve">строке 43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F75939" w:rsidRPr="00F75939" w:rsidRDefault="00F75939" w:rsidP="00F75939">
      <w:pPr>
        <w:ind w:firstLine="709"/>
        <w:jc w:val="both"/>
      </w:pPr>
      <w:proofErr w:type="gramStart"/>
      <w:r w:rsidRPr="00F75939">
        <w:t xml:space="preserve">В </w:t>
      </w:r>
      <w:r w:rsidRPr="00F75939">
        <w:rPr>
          <w:b/>
        </w:rPr>
        <w:t xml:space="preserve">строке 44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F75939" w:rsidRPr="00F75939" w:rsidRDefault="00F75939" w:rsidP="00F75939">
      <w:pPr>
        <w:spacing w:before="20" w:after="20"/>
        <w:jc w:val="center"/>
        <w:rPr>
          <w:b/>
        </w:rPr>
      </w:pPr>
      <w:r w:rsidRPr="00F75939">
        <w:rPr>
          <w:b/>
        </w:rPr>
        <w:br w:type="page"/>
      </w:r>
      <w:r w:rsidRPr="00F75939">
        <w:rPr>
          <w:b/>
        </w:rPr>
        <w:lastRenderedPageBreak/>
        <w:t xml:space="preserve">Контроль строк формы федерального статистического наблюдения </w:t>
      </w:r>
      <w:r w:rsidRPr="00F75939">
        <w:rPr>
          <w:b/>
        </w:rPr>
        <w:br/>
        <w:t>№ 1-МО «Сведения об объектах инфраструктуры муниципального образования»</w:t>
      </w:r>
    </w:p>
    <w:p w:rsidR="00F75939" w:rsidRPr="00F75939" w:rsidRDefault="00F75939" w:rsidP="00F75939">
      <w:pPr>
        <w:spacing w:before="20" w:after="20"/>
        <w:jc w:val="center"/>
        <w:rPr>
          <w:b/>
          <w:sz w:val="12"/>
        </w:rPr>
      </w:pPr>
    </w:p>
    <w:p w:rsidR="00F75939" w:rsidRPr="00F75939" w:rsidRDefault="00F75939" w:rsidP="00F75939">
      <w:pPr>
        <w:spacing w:before="20" w:after="20"/>
      </w:pPr>
      <w:r w:rsidRPr="00F75939">
        <w:t>Гр. 4 &gt; гр. 5 (для всех строк)</w:t>
      </w:r>
    </w:p>
    <w:p w:rsidR="00F75939" w:rsidRPr="00F75939" w:rsidRDefault="00F75939" w:rsidP="00F75939">
      <w:pPr>
        <w:keepNext/>
        <w:spacing w:line="240" w:lineRule="exact"/>
        <w:outlineLvl w:val="1"/>
        <w:rPr>
          <w:rFonts w:eastAsia="Arial Unicode MS"/>
          <w:b/>
          <w:iCs/>
        </w:rPr>
      </w:pPr>
      <w:r w:rsidRPr="00F75939">
        <w:rPr>
          <w:b/>
          <w:iCs/>
        </w:rPr>
        <w:t>Территория</w:t>
      </w:r>
    </w:p>
    <w:p w:rsidR="00F75939" w:rsidRPr="00F75939" w:rsidRDefault="00F75939" w:rsidP="00F75939">
      <w:pPr>
        <w:spacing w:line="240" w:lineRule="exact"/>
      </w:pPr>
      <w:r w:rsidRPr="00F75939">
        <w:t>Строка 1 гр.4 &gt; 0</w:t>
      </w:r>
    </w:p>
    <w:p w:rsidR="00F75939" w:rsidRPr="00F75939" w:rsidRDefault="00F75939" w:rsidP="00F75939">
      <w:pPr>
        <w:spacing w:line="240" w:lineRule="exact"/>
      </w:pPr>
      <w:r w:rsidRPr="00F75939">
        <w:t>Строка 1 гр.5 ≥ 0 (тип муниципального образования 13)</w:t>
      </w:r>
    </w:p>
    <w:p w:rsidR="00F75939" w:rsidRPr="00F75939" w:rsidRDefault="00F75939" w:rsidP="00F75939">
      <w:pPr>
        <w:keepNext/>
        <w:spacing w:line="240" w:lineRule="exact"/>
        <w:outlineLvl w:val="1"/>
        <w:rPr>
          <w:b/>
          <w:iCs/>
        </w:rPr>
      </w:pPr>
      <w:r w:rsidRPr="00F75939">
        <w:rPr>
          <w:b/>
          <w:iCs/>
        </w:rPr>
        <w:t>Объекты бытового обслуживания</w:t>
      </w:r>
    </w:p>
    <w:p w:rsidR="00F75939" w:rsidRPr="00F75939" w:rsidRDefault="00F75939" w:rsidP="00F75939">
      <w:pPr>
        <w:spacing w:line="240" w:lineRule="exact"/>
      </w:pPr>
      <w:r w:rsidRPr="00F75939">
        <w:t>Строка 2 = сумме строк 2.1-2.12</w:t>
      </w:r>
    </w:p>
    <w:p w:rsidR="00F75939" w:rsidRPr="00F75939" w:rsidRDefault="00F75939" w:rsidP="00F75939">
      <w:pPr>
        <w:spacing w:line="240" w:lineRule="exact"/>
        <w:ind w:left="709" w:hanging="709"/>
      </w:pPr>
      <w:r w:rsidRPr="00F75939">
        <w:t>Строка 3 = сумме строк 3.1-3.9</w:t>
      </w:r>
    </w:p>
    <w:p w:rsidR="00F75939" w:rsidRPr="00F75939" w:rsidRDefault="00F75939" w:rsidP="00F75939">
      <w:pPr>
        <w:keepNext/>
        <w:spacing w:line="240" w:lineRule="exact"/>
        <w:outlineLvl w:val="3"/>
        <w:rPr>
          <w:rFonts w:eastAsia="Arial Unicode MS"/>
          <w:b/>
        </w:rPr>
      </w:pPr>
      <w:r w:rsidRPr="00F75939">
        <w:rPr>
          <w:b/>
        </w:rPr>
        <w:t>Объекты розничной торговли и общественного питания</w:t>
      </w:r>
    </w:p>
    <w:p w:rsidR="00F75939" w:rsidRPr="00F75939" w:rsidRDefault="00F75939" w:rsidP="00F75939">
      <w:pPr>
        <w:spacing w:line="240" w:lineRule="exact"/>
        <w:ind w:left="708" w:hanging="708"/>
      </w:pPr>
      <w:r w:rsidRPr="00F75939">
        <w:t>Строка 4.1 = сумме строк 4.2, 4.3, 4.4, 4.5, 4.6, 4.7, 4.8</w:t>
      </w:r>
    </w:p>
    <w:p w:rsidR="00F75939" w:rsidRPr="00F75939" w:rsidRDefault="00F75939" w:rsidP="00F75939">
      <w:pPr>
        <w:spacing w:line="240" w:lineRule="exact"/>
        <w:ind w:left="708" w:hanging="708"/>
      </w:pPr>
      <w:r w:rsidRPr="00F75939">
        <w:t>Строка 4.1 ≥ строке 4.9</w:t>
      </w:r>
    </w:p>
    <w:p w:rsidR="00F75939" w:rsidRPr="00F75939" w:rsidRDefault="00F75939" w:rsidP="00F75939">
      <w:pPr>
        <w:spacing w:line="240" w:lineRule="exact"/>
        <w:ind w:left="708" w:hanging="708"/>
      </w:pPr>
      <w:r w:rsidRPr="00F75939">
        <w:t>Если строка 4.1 ≠ 0, то строка 4.1.1 ≠ 0</w:t>
      </w:r>
    </w:p>
    <w:p w:rsidR="00F75939" w:rsidRPr="00F75939" w:rsidRDefault="00F75939" w:rsidP="00F75939">
      <w:pPr>
        <w:spacing w:line="240" w:lineRule="exact"/>
        <w:ind w:left="708" w:hanging="708"/>
      </w:pPr>
      <w:r w:rsidRPr="00F75939">
        <w:t>Строка 4.1.1 = сумме строк 4.2.1, 4.3.1, 4.4.1, 4.5.1, 4.6.1, 4.7.1, 4.8.1</w:t>
      </w:r>
    </w:p>
    <w:p w:rsidR="00F75939" w:rsidRPr="00F75939" w:rsidRDefault="00F14C17" w:rsidP="00F75939">
      <w:pPr>
        <w:spacing w:line="240" w:lineRule="exact"/>
        <w:ind w:left="708" w:hanging="7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50" type="#_x0000_t88" style="position:absolute;left:0;text-align:left;margin-left:292.5pt;margin-top:10.25pt;width:24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nhAIAAC4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" adj="925"/>
        </w:pict>
      </w:r>
      <w:r w:rsidR="00F75939" w:rsidRPr="00F75939">
        <w:t>Строка 4.1.1 ≥ строке 4.9.1</w:t>
      </w:r>
    </w:p>
    <w:p w:rsidR="00F75939" w:rsidRPr="00F75939" w:rsidRDefault="00F75939" w:rsidP="00F75939">
      <w:pPr>
        <w:spacing w:line="240" w:lineRule="exact"/>
        <w:ind w:left="708" w:hanging="708"/>
      </w:pPr>
      <w:r w:rsidRPr="00F75939">
        <w:t xml:space="preserve">Если строка 4.2 ≠ 0, то строка 4.2.1 ≠ 0  </w:t>
      </w:r>
    </w:p>
    <w:p w:rsidR="00F75939" w:rsidRPr="00F75939" w:rsidRDefault="00F75939" w:rsidP="00F75939">
      <w:pPr>
        <w:spacing w:line="240" w:lineRule="exact"/>
        <w:ind w:left="708" w:hanging="708"/>
      </w:pPr>
      <w:r w:rsidRPr="00F75939">
        <w:t xml:space="preserve">Если строка 4.3 ≠ 0, то строка 4.3.1 ≠ 0 </w:t>
      </w:r>
    </w:p>
    <w:p w:rsidR="00F75939" w:rsidRPr="00F75939" w:rsidRDefault="00F75939" w:rsidP="00F75939">
      <w:pPr>
        <w:spacing w:line="240" w:lineRule="exact"/>
        <w:ind w:left="708" w:hanging="708"/>
      </w:pPr>
      <w:r w:rsidRPr="00F75939">
        <w:t xml:space="preserve">Если строка 4.4 ≠ 0, то строка 4.4.1 ≠ 0 </w:t>
      </w:r>
    </w:p>
    <w:p w:rsidR="00F75939" w:rsidRPr="00F75939" w:rsidRDefault="00F75939" w:rsidP="00F75939">
      <w:pPr>
        <w:spacing w:line="240" w:lineRule="exact"/>
        <w:ind w:left="708" w:hanging="708"/>
      </w:pPr>
      <w:r w:rsidRPr="00F75939">
        <w:t>Если строка 4.5 ≠ 0, то строка 4.5.1 ≠ 0</w:t>
      </w:r>
      <w:r w:rsidRPr="00F75939">
        <w:rPr>
          <w:strike/>
        </w:rPr>
        <w:t xml:space="preserve"> </w:t>
      </w:r>
    </w:p>
    <w:p w:rsidR="00F75939" w:rsidRPr="00F75939" w:rsidRDefault="00F75939" w:rsidP="00F75939">
      <w:pPr>
        <w:spacing w:line="240" w:lineRule="exact"/>
        <w:ind w:left="708" w:hanging="708"/>
      </w:pPr>
      <w:r w:rsidRPr="00F75939">
        <w:t xml:space="preserve">Если строка 4.6 ≠ 0, то строка 4.6.1 ≠ 0 </w:t>
      </w:r>
    </w:p>
    <w:p w:rsidR="00F75939" w:rsidRPr="00F75939" w:rsidRDefault="00F75939" w:rsidP="00F75939">
      <w:pPr>
        <w:spacing w:line="240" w:lineRule="exact"/>
        <w:ind w:left="708" w:hanging="708"/>
        <w:rPr>
          <w:szCs w:val="24"/>
        </w:rPr>
      </w:pPr>
      <w:r w:rsidRPr="00F75939">
        <w:t xml:space="preserve">Если строка 4.7 ≠ 0, то строка 4.7.1 ≠ 0 </w:t>
      </w:r>
    </w:p>
    <w:p w:rsidR="00F75939" w:rsidRPr="00F75939" w:rsidRDefault="00F75939" w:rsidP="00F75939">
      <w:pPr>
        <w:spacing w:line="240" w:lineRule="exact"/>
        <w:ind w:left="709" w:hanging="709"/>
      </w:pPr>
      <w:r w:rsidRPr="00F75939">
        <w:t>Если строка 4.8 ≠ 0, то строка 4.8.1 ≠ 0                                           и наоборот</w:t>
      </w:r>
    </w:p>
    <w:p w:rsidR="00F75939" w:rsidRPr="00F75939" w:rsidRDefault="00F75939" w:rsidP="00F75939">
      <w:pPr>
        <w:spacing w:line="240" w:lineRule="exact"/>
        <w:ind w:left="709" w:hanging="709"/>
      </w:pPr>
      <w:r w:rsidRPr="00F75939">
        <w:t xml:space="preserve">Если строка 4.9 ≠ 0, то строка 4.9.1 ≠ 0 </w:t>
      </w:r>
    </w:p>
    <w:p w:rsidR="00F75939" w:rsidRPr="00F75939" w:rsidRDefault="00F75939" w:rsidP="00F75939">
      <w:pPr>
        <w:spacing w:line="240" w:lineRule="exact"/>
        <w:ind w:left="709" w:hanging="709"/>
      </w:pPr>
      <w:r w:rsidRPr="00F75939">
        <w:t>Если строка 4.10 ≠ 0, то строка 4.10.1 ≠ 0</w:t>
      </w:r>
    </w:p>
    <w:p w:rsidR="00F75939" w:rsidRPr="00F75939" w:rsidRDefault="00F75939" w:rsidP="00F75939">
      <w:pPr>
        <w:spacing w:line="240" w:lineRule="exact"/>
        <w:ind w:left="709" w:hanging="709"/>
      </w:pPr>
      <w:r w:rsidRPr="00F75939">
        <w:t>Если строка 4.12 ≠ 0, то строка 4.12.1 ≠ 0</w:t>
      </w:r>
    </w:p>
    <w:p w:rsidR="00F75939" w:rsidRPr="00F75939" w:rsidRDefault="00F75939" w:rsidP="00F75939">
      <w:pPr>
        <w:spacing w:line="240" w:lineRule="exact"/>
        <w:ind w:left="708" w:hanging="708"/>
      </w:pPr>
      <w:r w:rsidRPr="00F75939">
        <w:t xml:space="preserve">Если строка 4.14 ≠ 0, то строки 4.14.1 ≠ 0, 4.14.2 ≠ 0 </w:t>
      </w:r>
    </w:p>
    <w:p w:rsidR="00F75939" w:rsidRPr="00F75939" w:rsidRDefault="00F75939" w:rsidP="00F75939">
      <w:pPr>
        <w:spacing w:line="240" w:lineRule="exact"/>
        <w:ind w:left="708" w:hanging="708"/>
      </w:pPr>
      <w:r w:rsidRPr="00F75939">
        <w:t>Если строка 4.15 ≠ 0, то строки 4.15.1 ≠ 0, 4.15.2 ≠ 0</w:t>
      </w:r>
    </w:p>
    <w:p w:rsidR="00F75939" w:rsidRPr="00F75939" w:rsidRDefault="00F75939" w:rsidP="00F75939">
      <w:pPr>
        <w:spacing w:line="240" w:lineRule="exact"/>
        <w:ind w:left="708" w:hanging="708"/>
      </w:pPr>
      <w:r w:rsidRPr="00F75939">
        <w:t>Если строка 4.16 ≠ 0, то строки 4.16.1 ≠ 0, 4.16.2 ≠ 0</w:t>
      </w:r>
    </w:p>
    <w:p w:rsidR="00F75939" w:rsidRPr="00F75939" w:rsidRDefault="00F75939" w:rsidP="00F75939">
      <w:pPr>
        <w:keepNext/>
        <w:spacing w:line="240" w:lineRule="exact"/>
        <w:outlineLvl w:val="3"/>
        <w:rPr>
          <w:rFonts w:eastAsia="Arial Unicode MS"/>
          <w:b/>
        </w:rPr>
      </w:pPr>
      <w:r w:rsidRPr="00F75939">
        <w:rPr>
          <w:b/>
        </w:rPr>
        <w:t>Спортивные сооружения</w:t>
      </w:r>
    </w:p>
    <w:p w:rsidR="00F75939" w:rsidRPr="00F75939" w:rsidRDefault="00F75939" w:rsidP="00F75939">
      <w:pPr>
        <w:spacing w:before="20" w:line="240" w:lineRule="exact"/>
        <w:ind w:left="709" w:hanging="709"/>
      </w:pPr>
      <w:r w:rsidRPr="00F75939">
        <w:t>Строка 5 ≥ строке 5.1</w:t>
      </w:r>
    </w:p>
    <w:p w:rsidR="00F75939" w:rsidRPr="00F75939" w:rsidRDefault="00F75939" w:rsidP="00F75939">
      <w:pPr>
        <w:spacing w:line="240" w:lineRule="exact"/>
        <w:ind w:left="708" w:hanging="708"/>
      </w:pPr>
      <w:r w:rsidRPr="00F75939">
        <w:t>Строка 5 ≥ сумме строк 5.2, 5.3, 5.4, 5.5</w:t>
      </w:r>
    </w:p>
    <w:p w:rsidR="00F75939" w:rsidRPr="00F75939" w:rsidRDefault="00F75939" w:rsidP="00F75939">
      <w:pPr>
        <w:spacing w:line="240" w:lineRule="exact"/>
        <w:ind w:left="708" w:hanging="708"/>
      </w:pPr>
      <w:r w:rsidRPr="00F75939">
        <w:t>Строка 5.1 ≥ сумме строк 5.2.1, 5.3.1, 5.4.1, 5.5.1</w:t>
      </w:r>
    </w:p>
    <w:p w:rsidR="00F75939" w:rsidRPr="00F75939" w:rsidRDefault="00F75939" w:rsidP="00F75939">
      <w:pPr>
        <w:spacing w:line="240" w:lineRule="exact"/>
        <w:ind w:left="708" w:hanging="708"/>
      </w:pPr>
      <w:r w:rsidRPr="00F75939">
        <w:t>Строка 5.2 ≥ строке 5.2.1</w:t>
      </w:r>
    </w:p>
    <w:p w:rsidR="00F75939" w:rsidRPr="00F75939" w:rsidRDefault="00F75939" w:rsidP="00F75939">
      <w:pPr>
        <w:spacing w:line="240" w:lineRule="exact"/>
        <w:ind w:left="708" w:hanging="708"/>
      </w:pPr>
      <w:r w:rsidRPr="00F75939">
        <w:t>Строка 5.3 ≥ строке 5.3.1</w:t>
      </w:r>
    </w:p>
    <w:p w:rsidR="00F75939" w:rsidRPr="00F75939" w:rsidRDefault="00F75939" w:rsidP="00F75939">
      <w:pPr>
        <w:spacing w:line="240" w:lineRule="exact"/>
        <w:ind w:left="708" w:hanging="708"/>
      </w:pPr>
      <w:r w:rsidRPr="00F75939">
        <w:t>Строка 5.4 ≥ строке 5.4.1</w:t>
      </w:r>
    </w:p>
    <w:p w:rsidR="00F75939" w:rsidRPr="00F75939" w:rsidRDefault="00F75939" w:rsidP="00F75939">
      <w:pPr>
        <w:spacing w:line="240" w:lineRule="exact"/>
        <w:ind w:left="708" w:hanging="708"/>
      </w:pPr>
      <w:r w:rsidRPr="00F75939">
        <w:t>Строка 5.5 ≥ строке 5.5.1</w:t>
      </w:r>
    </w:p>
    <w:p w:rsidR="00F75939" w:rsidRPr="00F75939" w:rsidRDefault="00F75939" w:rsidP="00F75939">
      <w:pPr>
        <w:spacing w:line="240" w:lineRule="exact"/>
        <w:ind w:left="708" w:hanging="708"/>
      </w:pPr>
      <w:r w:rsidRPr="00F75939">
        <w:t>Строка 6 ≥ строке 6.1</w:t>
      </w:r>
    </w:p>
    <w:p w:rsidR="00F75939" w:rsidRPr="00F75939" w:rsidRDefault="00F75939" w:rsidP="00F75939">
      <w:pPr>
        <w:spacing w:line="240" w:lineRule="exact"/>
        <w:ind w:left="708" w:hanging="708"/>
      </w:pPr>
      <w:r w:rsidRPr="00F75939">
        <w:t>Если строки 6 ≠ 0, то строка 7 ≠ 0</w:t>
      </w:r>
    </w:p>
    <w:p w:rsidR="00F75939" w:rsidRPr="00F75939" w:rsidRDefault="00F75939" w:rsidP="00F75939">
      <w:pPr>
        <w:keepNext/>
        <w:spacing w:line="240" w:lineRule="exact"/>
        <w:outlineLvl w:val="3"/>
        <w:rPr>
          <w:b/>
        </w:rPr>
      </w:pPr>
      <w:r w:rsidRPr="00F75939">
        <w:rPr>
          <w:b/>
        </w:rPr>
        <w:t>Коммунальная сфера</w:t>
      </w:r>
    </w:p>
    <w:p w:rsidR="00F75939" w:rsidRPr="00F75939" w:rsidRDefault="00F75939" w:rsidP="00F75939">
      <w:pPr>
        <w:spacing w:before="20" w:line="240" w:lineRule="exact"/>
        <w:ind w:left="709" w:hanging="709"/>
      </w:pPr>
      <w:r w:rsidRPr="00F75939">
        <w:t>Строка 8 ≥ строке 8.1</w:t>
      </w:r>
    </w:p>
    <w:p w:rsidR="00F75939" w:rsidRPr="00F75939" w:rsidRDefault="00F75939" w:rsidP="00F75939">
      <w:pPr>
        <w:spacing w:before="20" w:line="240" w:lineRule="exact"/>
        <w:ind w:left="709" w:hanging="709"/>
      </w:pPr>
      <w:r w:rsidRPr="00F75939">
        <w:t>Строка 10 ≥ строке 10.1</w:t>
      </w:r>
    </w:p>
    <w:p w:rsidR="00F75939" w:rsidRPr="00F75939" w:rsidRDefault="00F75939" w:rsidP="00F75939">
      <w:pPr>
        <w:spacing w:before="20" w:line="240" w:lineRule="exact"/>
        <w:ind w:left="709" w:hanging="709"/>
      </w:pPr>
      <w:r w:rsidRPr="00F75939">
        <w:t>Строка 11 ≥ строке 11.1</w:t>
      </w:r>
    </w:p>
    <w:p w:rsidR="00F75939" w:rsidRPr="00F75939" w:rsidRDefault="00F75939" w:rsidP="00F75939">
      <w:pPr>
        <w:spacing w:before="20" w:line="240" w:lineRule="exact"/>
        <w:ind w:left="709" w:hanging="709"/>
      </w:pPr>
      <w:r w:rsidRPr="00F75939">
        <w:t>Строка 14 ≥ строке 14.1</w:t>
      </w:r>
    </w:p>
    <w:p w:rsidR="00F75939" w:rsidRPr="00F75939" w:rsidRDefault="00F75939" w:rsidP="00F75939">
      <w:pPr>
        <w:spacing w:line="240" w:lineRule="exact"/>
        <w:ind w:left="709" w:hanging="709"/>
      </w:pPr>
      <w:r w:rsidRPr="00F75939">
        <w:t>Строка 15 ≥ строке 15.1</w:t>
      </w:r>
    </w:p>
    <w:p w:rsidR="00F75939" w:rsidRPr="00F75939" w:rsidRDefault="00F75939" w:rsidP="00F75939">
      <w:pPr>
        <w:spacing w:line="240" w:lineRule="exact"/>
        <w:ind w:left="709" w:hanging="709"/>
      </w:pPr>
      <w:r w:rsidRPr="00F75939">
        <w:t>Строка 15 ≥ строке 15.2</w:t>
      </w:r>
    </w:p>
    <w:p w:rsidR="00F75939" w:rsidRPr="00F75939" w:rsidRDefault="00F75939" w:rsidP="00F75939">
      <w:pPr>
        <w:spacing w:line="240" w:lineRule="exact"/>
        <w:ind w:left="709" w:hanging="709"/>
      </w:pPr>
      <w:r w:rsidRPr="00F75939">
        <w:t>Строка 16 ≥ строке 16.1</w:t>
      </w:r>
    </w:p>
    <w:p w:rsidR="00F75939" w:rsidRPr="00F75939" w:rsidRDefault="00F75939" w:rsidP="00F75939">
      <w:pPr>
        <w:spacing w:line="240" w:lineRule="exact"/>
        <w:ind w:left="709" w:hanging="709"/>
      </w:pPr>
      <w:r w:rsidRPr="00F75939">
        <w:t>Строка 16 ≥ строке 16.2</w:t>
      </w:r>
    </w:p>
    <w:p w:rsidR="00F75939" w:rsidRPr="00F75939" w:rsidRDefault="00F75939" w:rsidP="00F75939">
      <w:pPr>
        <w:spacing w:line="240" w:lineRule="exact"/>
        <w:ind w:left="709" w:hanging="709"/>
      </w:pPr>
      <w:r w:rsidRPr="00F75939">
        <w:t>Строка 17 ≥ строке 17.1</w:t>
      </w:r>
    </w:p>
    <w:p w:rsidR="00F75939" w:rsidRPr="00F75939" w:rsidRDefault="00F75939" w:rsidP="00F75939">
      <w:pPr>
        <w:spacing w:line="240" w:lineRule="exact"/>
        <w:ind w:left="709" w:hanging="709"/>
      </w:pPr>
      <w:r w:rsidRPr="00F75939">
        <w:t>Строка 17 ≥ строке 17.2</w:t>
      </w:r>
    </w:p>
    <w:p w:rsidR="00F75939" w:rsidRPr="00F75939" w:rsidRDefault="00F75939" w:rsidP="00F75939">
      <w:pPr>
        <w:keepNext/>
        <w:spacing w:line="240" w:lineRule="exact"/>
        <w:outlineLvl w:val="3"/>
        <w:rPr>
          <w:b/>
        </w:rPr>
      </w:pPr>
      <w:r w:rsidRPr="00F75939">
        <w:rPr>
          <w:b/>
        </w:rPr>
        <w:t>Организации социального обслуживания населения</w:t>
      </w:r>
    </w:p>
    <w:p w:rsidR="00F75939" w:rsidRPr="00F75939" w:rsidRDefault="00F75939" w:rsidP="00F75939">
      <w:pPr>
        <w:spacing w:before="20" w:line="240" w:lineRule="exact"/>
        <w:ind w:left="709" w:hanging="709"/>
      </w:pPr>
      <w:r w:rsidRPr="00F75939">
        <w:t>Если строка 18 ≠ 0, то строка 18.1 ≠ 0</w:t>
      </w:r>
    </w:p>
    <w:p w:rsidR="00F75939" w:rsidRPr="00F75939" w:rsidRDefault="00F75939" w:rsidP="00F75939">
      <w:pPr>
        <w:spacing w:line="240" w:lineRule="exact"/>
        <w:ind w:left="709" w:hanging="709"/>
      </w:pPr>
      <w:r w:rsidRPr="00F75939">
        <w:t>Если строка 18 ≠ 0, то строка 19 ≠ 0</w:t>
      </w:r>
    </w:p>
    <w:p w:rsidR="00F75939" w:rsidRPr="00F75939" w:rsidRDefault="00F75939" w:rsidP="00F75939">
      <w:pPr>
        <w:spacing w:line="240" w:lineRule="exact"/>
        <w:ind w:left="709" w:hanging="709"/>
      </w:pPr>
      <w:r w:rsidRPr="00F75939">
        <w:t>Если строка 20 ≠ 0, то строка 20.1 ≠ 0</w:t>
      </w:r>
    </w:p>
    <w:p w:rsidR="00F75939" w:rsidRPr="00F75939" w:rsidRDefault="00F75939" w:rsidP="00F75939">
      <w:pPr>
        <w:spacing w:line="240" w:lineRule="exact"/>
        <w:ind w:left="709" w:hanging="709"/>
      </w:pPr>
      <w:r w:rsidRPr="00F75939">
        <w:t>Если строка 21 ≥ 0, то строки 22 ≥ 0, 23 ≥ 0</w:t>
      </w:r>
    </w:p>
    <w:p w:rsidR="00F75939" w:rsidRPr="00F75939" w:rsidRDefault="00F75939" w:rsidP="00F75939">
      <w:pPr>
        <w:spacing w:line="240" w:lineRule="exact"/>
        <w:ind w:left="709" w:hanging="709"/>
      </w:pPr>
      <w:r w:rsidRPr="00F75939">
        <w:t>Если строка 24 ≥ 0, то строки 25 ≥ 0, 26 ≥ 0</w:t>
      </w:r>
    </w:p>
    <w:p w:rsidR="00F75939" w:rsidRPr="00F75939" w:rsidRDefault="00F75939" w:rsidP="00F75939">
      <w:pPr>
        <w:keepNext/>
        <w:spacing w:line="240" w:lineRule="exact"/>
        <w:outlineLvl w:val="3"/>
        <w:rPr>
          <w:rFonts w:eastAsia="Arial Unicode MS"/>
          <w:b/>
        </w:rPr>
      </w:pPr>
      <w:r w:rsidRPr="00F75939">
        <w:rPr>
          <w:b/>
        </w:rPr>
        <w:t>Общеобразовательные организации</w:t>
      </w:r>
    </w:p>
    <w:p w:rsidR="00F75939" w:rsidRPr="00F75939" w:rsidRDefault="00F75939" w:rsidP="00F75939">
      <w:pPr>
        <w:spacing w:before="20" w:line="240" w:lineRule="exact"/>
        <w:ind w:left="709" w:hanging="709"/>
      </w:pPr>
      <w:r w:rsidRPr="00F75939">
        <w:t>Если строки 27 ≠ 0 и 27.1 ≠ 0, то строка 28 ≠ 0 (кроме организаций на капитальном ремонте)</w:t>
      </w:r>
    </w:p>
    <w:p w:rsidR="00F75939" w:rsidRPr="00F75939" w:rsidRDefault="00F75939" w:rsidP="00F75939">
      <w:pPr>
        <w:keepNext/>
        <w:spacing w:line="240" w:lineRule="exact"/>
        <w:outlineLvl w:val="3"/>
        <w:rPr>
          <w:rFonts w:eastAsia="Arial Unicode MS"/>
          <w:b/>
        </w:rPr>
      </w:pPr>
      <w:r w:rsidRPr="00F75939">
        <w:rPr>
          <w:b/>
        </w:rPr>
        <w:lastRenderedPageBreak/>
        <w:t xml:space="preserve">Организации культуры </w:t>
      </w:r>
    </w:p>
    <w:p w:rsidR="00F75939" w:rsidRPr="00F75939" w:rsidRDefault="00F75939" w:rsidP="00F75939">
      <w:pPr>
        <w:spacing w:line="240" w:lineRule="exact"/>
        <w:ind w:left="709" w:hanging="709"/>
        <w:rPr>
          <w:strike/>
        </w:rPr>
      </w:pPr>
      <w:r w:rsidRPr="00F75939">
        <w:t>Если строки 30 и 30.1 ≠ 0, то строка 30.2 ≠ 0</w:t>
      </w:r>
    </w:p>
    <w:p w:rsidR="00F75939" w:rsidRPr="00F75939" w:rsidRDefault="00F75939" w:rsidP="00F75939">
      <w:pPr>
        <w:spacing w:line="240" w:lineRule="exact"/>
        <w:ind w:left="709" w:hanging="709"/>
      </w:pPr>
      <w:r w:rsidRPr="00F75939">
        <w:t>Строка 30.2 ≥ строке 30.3</w:t>
      </w:r>
    </w:p>
    <w:p w:rsidR="00F75939" w:rsidRPr="00F75939" w:rsidRDefault="00F75939" w:rsidP="00F75939">
      <w:pPr>
        <w:spacing w:line="240" w:lineRule="exact"/>
        <w:ind w:left="709" w:hanging="709"/>
      </w:pPr>
      <w:r w:rsidRPr="00F75939">
        <w:t>Если строки 31 и 31.1 ≠ 0, то строка 31.2 ≠ 0</w:t>
      </w:r>
    </w:p>
    <w:p w:rsidR="00F75939" w:rsidRPr="00F75939" w:rsidRDefault="00F75939" w:rsidP="00F75939">
      <w:pPr>
        <w:spacing w:line="240" w:lineRule="exact"/>
        <w:ind w:left="709" w:hanging="709"/>
      </w:pPr>
      <w:r w:rsidRPr="00F75939">
        <w:t>Строка 31.2 ≥ строке 31.3</w:t>
      </w:r>
    </w:p>
    <w:p w:rsidR="00F75939" w:rsidRPr="00F75939" w:rsidRDefault="00F75939" w:rsidP="00F75939">
      <w:pPr>
        <w:spacing w:line="240" w:lineRule="exact"/>
        <w:ind w:left="709" w:hanging="709"/>
      </w:pPr>
      <w:r w:rsidRPr="00F75939">
        <w:t>Если строки 32 и 32.1 ≠ 0, то строка 32.2 ≠ 0</w:t>
      </w:r>
    </w:p>
    <w:p w:rsidR="00F75939" w:rsidRPr="00F75939" w:rsidRDefault="00F75939" w:rsidP="00F75939">
      <w:pPr>
        <w:spacing w:line="240" w:lineRule="exact"/>
        <w:ind w:left="709" w:hanging="709"/>
      </w:pPr>
      <w:r w:rsidRPr="00F75939">
        <w:t>Строка 32.2 ≥ строке 32.3</w:t>
      </w:r>
    </w:p>
    <w:p w:rsidR="00F75939" w:rsidRPr="00F75939" w:rsidRDefault="00F75939" w:rsidP="00F75939">
      <w:pPr>
        <w:spacing w:line="240" w:lineRule="exact"/>
        <w:ind w:left="709" w:hanging="709"/>
      </w:pPr>
      <w:r w:rsidRPr="00F75939">
        <w:t>Если строка 33 ≠ 0, то строка 33.1 ≠ 0</w:t>
      </w:r>
    </w:p>
    <w:p w:rsidR="00F75939" w:rsidRPr="00F75939" w:rsidRDefault="00F75939" w:rsidP="00F75939">
      <w:pPr>
        <w:spacing w:line="240" w:lineRule="exact"/>
        <w:ind w:left="709" w:hanging="709"/>
      </w:pPr>
      <w:r w:rsidRPr="00F75939">
        <w:t>Строка 33.1 ≥ строке 33.2</w:t>
      </w:r>
    </w:p>
    <w:p w:rsidR="00F75939" w:rsidRPr="00F75939" w:rsidRDefault="00F75939" w:rsidP="00F75939">
      <w:pPr>
        <w:spacing w:line="240" w:lineRule="exact"/>
        <w:ind w:left="709" w:hanging="709"/>
      </w:pPr>
      <w:r w:rsidRPr="00F75939">
        <w:t>Если строка 34 ≠ 0, то строка 34.1≠ 0</w:t>
      </w:r>
    </w:p>
    <w:p w:rsidR="00F75939" w:rsidRPr="00F75939" w:rsidRDefault="00F75939" w:rsidP="00F75939">
      <w:pPr>
        <w:spacing w:line="240" w:lineRule="exact"/>
        <w:ind w:left="709" w:hanging="709"/>
      </w:pPr>
      <w:r w:rsidRPr="00F75939">
        <w:t>Строка 34.1 ≥ строке 34.2</w:t>
      </w:r>
    </w:p>
    <w:p w:rsidR="00F75939" w:rsidRPr="00F75939" w:rsidRDefault="00F75939" w:rsidP="00F75939">
      <w:pPr>
        <w:spacing w:line="240" w:lineRule="exact"/>
        <w:ind w:left="709" w:hanging="709"/>
      </w:pPr>
      <w:r w:rsidRPr="00F75939">
        <w:t>Если строка 35 ≠ 0, то строка 35.1 ≠ 0</w:t>
      </w:r>
    </w:p>
    <w:p w:rsidR="00F75939" w:rsidRPr="00F75939" w:rsidRDefault="00F75939" w:rsidP="00F75939">
      <w:pPr>
        <w:spacing w:line="240" w:lineRule="exact"/>
        <w:ind w:left="709" w:hanging="709"/>
      </w:pPr>
      <w:r w:rsidRPr="00F75939">
        <w:t>Строка 35.1 ≥ строке 35.2</w:t>
      </w:r>
    </w:p>
    <w:p w:rsidR="00F75939" w:rsidRPr="00F75939" w:rsidRDefault="00F75939" w:rsidP="00F75939">
      <w:pPr>
        <w:spacing w:line="240" w:lineRule="exact"/>
        <w:ind w:left="709" w:hanging="709"/>
      </w:pPr>
      <w:r w:rsidRPr="00F75939">
        <w:t>Если строка 36 ≠ 0, то строка 36.1 ≠ 0</w:t>
      </w:r>
    </w:p>
    <w:p w:rsidR="00F75939" w:rsidRPr="00F75939" w:rsidRDefault="00F75939" w:rsidP="00F75939">
      <w:pPr>
        <w:spacing w:line="240" w:lineRule="exact"/>
        <w:ind w:left="709" w:hanging="709"/>
      </w:pPr>
      <w:r w:rsidRPr="00F75939">
        <w:t>Строка 36.1 ≥ строке 36.2</w:t>
      </w:r>
    </w:p>
    <w:p w:rsidR="00F75939" w:rsidRPr="00F75939" w:rsidRDefault="00F75939" w:rsidP="00F75939">
      <w:pPr>
        <w:spacing w:line="240" w:lineRule="exact"/>
        <w:ind w:left="709" w:hanging="709"/>
      </w:pPr>
      <w:r w:rsidRPr="00F75939">
        <w:t>Если строки 37 и 37.1 ≠ 0, то строка 37.2 ≠ 0</w:t>
      </w:r>
    </w:p>
    <w:p w:rsidR="00F75939" w:rsidRPr="00F75939" w:rsidRDefault="00F75939" w:rsidP="00F75939">
      <w:pPr>
        <w:spacing w:line="240" w:lineRule="exact"/>
        <w:ind w:left="709" w:hanging="709"/>
      </w:pPr>
      <w:r w:rsidRPr="00F75939">
        <w:t>Строка 37.2 ≥ строке 37.3</w:t>
      </w:r>
    </w:p>
    <w:p w:rsidR="00F75939" w:rsidRPr="00F75939" w:rsidRDefault="00F75939" w:rsidP="00F75939">
      <w:pPr>
        <w:keepNext/>
        <w:spacing w:line="240" w:lineRule="exact"/>
        <w:outlineLvl w:val="3"/>
        <w:rPr>
          <w:rFonts w:eastAsia="Arial Unicode MS"/>
          <w:b/>
        </w:rPr>
      </w:pPr>
      <w:r w:rsidRPr="00F75939">
        <w:rPr>
          <w:b/>
        </w:rPr>
        <w:t>Ввод жилья</w:t>
      </w:r>
    </w:p>
    <w:p w:rsidR="00F75939" w:rsidRPr="00F75939" w:rsidRDefault="00F75939" w:rsidP="00F75939">
      <w:pPr>
        <w:spacing w:before="20" w:line="240" w:lineRule="exact"/>
        <w:ind w:left="709" w:hanging="709"/>
      </w:pPr>
      <w:r w:rsidRPr="00F75939">
        <w:t>Строка 41 ≥ строке 41.1</w:t>
      </w:r>
    </w:p>
    <w:p w:rsidR="00F75939" w:rsidRPr="00F75939" w:rsidRDefault="00F75939" w:rsidP="00F75939">
      <w:pPr>
        <w:keepNext/>
        <w:spacing w:line="240" w:lineRule="exact"/>
        <w:outlineLvl w:val="3"/>
        <w:rPr>
          <w:rFonts w:eastAsia="Arial Unicode MS"/>
          <w:b/>
        </w:rPr>
      </w:pPr>
      <w:r w:rsidRPr="00F75939">
        <w:rPr>
          <w:b/>
        </w:rPr>
        <w:t>Коллективные средства размещения</w:t>
      </w:r>
    </w:p>
    <w:p w:rsidR="00F75939" w:rsidRPr="00F75939" w:rsidRDefault="00F75939" w:rsidP="00F75939">
      <w:pPr>
        <w:spacing w:before="20" w:line="240" w:lineRule="exact"/>
        <w:ind w:left="709" w:hanging="709"/>
        <w:rPr>
          <w:sz w:val="10"/>
          <w:szCs w:val="10"/>
        </w:rPr>
      </w:pPr>
      <w:r w:rsidRPr="00F75939">
        <w:t>Если строка 42</w:t>
      </w:r>
      <w:r w:rsidR="006C417D">
        <w:t xml:space="preserve"> </w:t>
      </w:r>
      <w:r w:rsidRPr="00F75939">
        <w:t>&gt; 0, то строка 42.1 &gt; 0 и наоборот</w:t>
      </w:r>
    </w:p>
    <w:p w:rsidR="00D63ECB" w:rsidRPr="00F75939" w:rsidRDefault="00D63ECB" w:rsidP="00F75939"/>
    <w:sectPr w:rsidR="00D63ECB" w:rsidRPr="00F75939" w:rsidSect="00340A18">
      <w:headerReference w:type="even" r:id="rId18"/>
      <w:headerReference w:type="default" r:id="rId19"/>
      <w:pgSz w:w="11907" w:h="16840" w:code="9"/>
      <w:pgMar w:top="1021" w:right="964"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17" w:rsidRDefault="00F14C17">
      <w:r>
        <w:separator/>
      </w:r>
    </w:p>
  </w:endnote>
  <w:endnote w:type="continuationSeparator" w:id="0">
    <w:p w:rsidR="00F14C17" w:rsidRDefault="00F1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17" w:rsidRDefault="00F14C17">
      <w:r>
        <w:separator/>
      </w:r>
    </w:p>
  </w:footnote>
  <w:footnote w:type="continuationSeparator" w:id="0">
    <w:p w:rsidR="00F14C17" w:rsidRDefault="00F14C17">
      <w:r>
        <w:continuationSeparator/>
      </w:r>
    </w:p>
  </w:footnote>
  <w:footnote w:id="1">
    <w:p w:rsidR="00BD0BE4" w:rsidRDefault="00BD0BE4"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rsidR="00BD0BE4" w:rsidRDefault="00BD0BE4"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E4" w:rsidRDefault="00BD0B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BD0BE4" w:rsidRDefault="00BD0BE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E4" w:rsidRDefault="00BD0BE4">
    <w:pPr>
      <w:pStyle w:val="a3"/>
      <w:jc w:val="center"/>
    </w:pPr>
    <w:r>
      <w:fldChar w:fldCharType="begin"/>
    </w:r>
    <w:r>
      <w:instrText>PAGE   \* MERGEFORMAT</w:instrText>
    </w:r>
    <w:r>
      <w:fldChar w:fldCharType="separate"/>
    </w:r>
    <w:r w:rsidR="00C62B7A">
      <w:rPr>
        <w:noProof/>
      </w:rPr>
      <w:t>4</w:t>
    </w:r>
    <w:r>
      <w:rPr>
        <w:noProof/>
      </w:rPr>
      <w:fldChar w:fldCharType="end"/>
    </w:r>
  </w:p>
  <w:p w:rsidR="00BD0BE4" w:rsidRDefault="00BD0B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6C386E"/>
    <w:lvl w:ilvl="0">
      <w:start w:val="1"/>
      <w:numFmt w:val="decimal"/>
      <w:lvlText w:val="%1."/>
      <w:lvlJc w:val="left"/>
      <w:pPr>
        <w:tabs>
          <w:tab w:val="num" w:pos="1492"/>
        </w:tabs>
        <w:ind w:left="1492" w:hanging="360"/>
      </w:pPr>
    </w:lvl>
  </w:abstractNum>
  <w:abstractNum w:abstractNumId="1">
    <w:nsid w:val="FFFFFF7D"/>
    <w:multiLevelType w:val="singleLevel"/>
    <w:tmpl w:val="CEA8B0D0"/>
    <w:lvl w:ilvl="0">
      <w:start w:val="1"/>
      <w:numFmt w:val="decimal"/>
      <w:lvlText w:val="%1."/>
      <w:lvlJc w:val="left"/>
      <w:pPr>
        <w:tabs>
          <w:tab w:val="num" w:pos="1209"/>
        </w:tabs>
        <w:ind w:left="1209" w:hanging="360"/>
      </w:pPr>
    </w:lvl>
  </w:abstractNum>
  <w:abstractNum w:abstractNumId="2">
    <w:nsid w:val="FFFFFF7E"/>
    <w:multiLevelType w:val="singleLevel"/>
    <w:tmpl w:val="5A9C7696"/>
    <w:lvl w:ilvl="0">
      <w:start w:val="1"/>
      <w:numFmt w:val="decimal"/>
      <w:lvlText w:val="%1."/>
      <w:lvlJc w:val="left"/>
      <w:pPr>
        <w:tabs>
          <w:tab w:val="num" w:pos="926"/>
        </w:tabs>
        <w:ind w:left="926" w:hanging="360"/>
      </w:pPr>
    </w:lvl>
  </w:abstractNum>
  <w:abstractNum w:abstractNumId="3">
    <w:nsid w:val="FFFFFF7F"/>
    <w:multiLevelType w:val="singleLevel"/>
    <w:tmpl w:val="4D087A60"/>
    <w:lvl w:ilvl="0">
      <w:start w:val="1"/>
      <w:numFmt w:val="decimal"/>
      <w:lvlText w:val="%1."/>
      <w:lvlJc w:val="left"/>
      <w:pPr>
        <w:tabs>
          <w:tab w:val="num" w:pos="643"/>
        </w:tabs>
        <w:ind w:left="643" w:hanging="360"/>
      </w:pPr>
    </w:lvl>
  </w:abstractNum>
  <w:abstractNum w:abstractNumId="4">
    <w:nsid w:val="FFFFFF80"/>
    <w:multiLevelType w:val="singleLevel"/>
    <w:tmpl w:val="A48615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2A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B0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460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5B4E"/>
    <w:lvl w:ilvl="0">
      <w:start w:val="1"/>
      <w:numFmt w:val="decimal"/>
      <w:lvlText w:val="%1."/>
      <w:lvlJc w:val="left"/>
      <w:pPr>
        <w:tabs>
          <w:tab w:val="num" w:pos="360"/>
        </w:tabs>
        <w:ind w:left="360" w:hanging="360"/>
      </w:pPr>
    </w:lvl>
  </w:abstractNum>
  <w:abstractNum w:abstractNumId="9">
    <w:nsid w:val="FFFFFF89"/>
    <w:multiLevelType w:val="singleLevel"/>
    <w:tmpl w:val="D1C032C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233E"/>
    <w:rsid w:val="00024247"/>
    <w:rsid w:val="00060CC9"/>
    <w:rsid w:val="00072205"/>
    <w:rsid w:val="00082C4E"/>
    <w:rsid w:val="00087185"/>
    <w:rsid w:val="000B1B2D"/>
    <w:rsid w:val="000E2132"/>
    <w:rsid w:val="000E627B"/>
    <w:rsid w:val="000F6936"/>
    <w:rsid w:val="001042CB"/>
    <w:rsid w:val="001068ED"/>
    <w:rsid w:val="00123949"/>
    <w:rsid w:val="00126D66"/>
    <w:rsid w:val="00145123"/>
    <w:rsid w:val="00154738"/>
    <w:rsid w:val="0017007B"/>
    <w:rsid w:val="00190A02"/>
    <w:rsid w:val="0019132F"/>
    <w:rsid w:val="00195484"/>
    <w:rsid w:val="001A04AE"/>
    <w:rsid w:val="001A2C93"/>
    <w:rsid w:val="001B4DA8"/>
    <w:rsid w:val="001C0146"/>
    <w:rsid w:val="001C102D"/>
    <w:rsid w:val="001C6132"/>
    <w:rsid w:val="001E0AAC"/>
    <w:rsid w:val="001F15F8"/>
    <w:rsid w:val="001F3233"/>
    <w:rsid w:val="002007A4"/>
    <w:rsid w:val="0022464D"/>
    <w:rsid w:val="0022466F"/>
    <w:rsid w:val="00233681"/>
    <w:rsid w:val="002339F7"/>
    <w:rsid w:val="0024529E"/>
    <w:rsid w:val="00253094"/>
    <w:rsid w:val="00281CBC"/>
    <w:rsid w:val="00293461"/>
    <w:rsid w:val="00296FA2"/>
    <w:rsid w:val="002A07AF"/>
    <w:rsid w:val="002B1BDF"/>
    <w:rsid w:val="002D46C8"/>
    <w:rsid w:val="002E233E"/>
    <w:rsid w:val="002E7EFB"/>
    <w:rsid w:val="002F2FB3"/>
    <w:rsid w:val="00300959"/>
    <w:rsid w:val="00306B79"/>
    <w:rsid w:val="00317FBB"/>
    <w:rsid w:val="0032094D"/>
    <w:rsid w:val="00322D71"/>
    <w:rsid w:val="00340A18"/>
    <w:rsid w:val="003817A4"/>
    <w:rsid w:val="00381CBD"/>
    <w:rsid w:val="0039047C"/>
    <w:rsid w:val="003B2A1D"/>
    <w:rsid w:val="003B4D96"/>
    <w:rsid w:val="003D542B"/>
    <w:rsid w:val="00413774"/>
    <w:rsid w:val="004271CF"/>
    <w:rsid w:val="00445105"/>
    <w:rsid w:val="00445C06"/>
    <w:rsid w:val="00460E82"/>
    <w:rsid w:val="00491371"/>
    <w:rsid w:val="00493199"/>
    <w:rsid w:val="004D43C0"/>
    <w:rsid w:val="004D7348"/>
    <w:rsid w:val="004F43D8"/>
    <w:rsid w:val="0050697E"/>
    <w:rsid w:val="005135E6"/>
    <w:rsid w:val="0052373C"/>
    <w:rsid w:val="00551DD9"/>
    <w:rsid w:val="00565C8D"/>
    <w:rsid w:val="005827FD"/>
    <w:rsid w:val="005B3100"/>
    <w:rsid w:val="005C274B"/>
    <w:rsid w:val="005D32B8"/>
    <w:rsid w:val="005D5C6A"/>
    <w:rsid w:val="005E2297"/>
    <w:rsid w:val="005E4CC4"/>
    <w:rsid w:val="00666AD9"/>
    <w:rsid w:val="00666EC0"/>
    <w:rsid w:val="00667FB7"/>
    <w:rsid w:val="006731B6"/>
    <w:rsid w:val="00676420"/>
    <w:rsid w:val="00695586"/>
    <w:rsid w:val="006C417D"/>
    <w:rsid w:val="006D01F1"/>
    <w:rsid w:val="006D64E7"/>
    <w:rsid w:val="006E5FC6"/>
    <w:rsid w:val="006F7BE0"/>
    <w:rsid w:val="00712489"/>
    <w:rsid w:val="007157B9"/>
    <w:rsid w:val="00716A2A"/>
    <w:rsid w:val="00725CA8"/>
    <w:rsid w:val="00731484"/>
    <w:rsid w:val="00750D0B"/>
    <w:rsid w:val="00755264"/>
    <w:rsid w:val="007744D7"/>
    <w:rsid w:val="007916EC"/>
    <w:rsid w:val="007A4445"/>
    <w:rsid w:val="007B0A11"/>
    <w:rsid w:val="007D1B99"/>
    <w:rsid w:val="007E02DE"/>
    <w:rsid w:val="00816BEF"/>
    <w:rsid w:val="00830A14"/>
    <w:rsid w:val="00840B1D"/>
    <w:rsid w:val="00844DA3"/>
    <w:rsid w:val="00875089"/>
    <w:rsid w:val="008770DD"/>
    <w:rsid w:val="00885F8F"/>
    <w:rsid w:val="008956B6"/>
    <w:rsid w:val="008B1107"/>
    <w:rsid w:val="008B4A36"/>
    <w:rsid w:val="008B4DBD"/>
    <w:rsid w:val="008E40E2"/>
    <w:rsid w:val="008E5303"/>
    <w:rsid w:val="0090350C"/>
    <w:rsid w:val="009055FC"/>
    <w:rsid w:val="0092291F"/>
    <w:rsid w:val="009237C1"/>
    <w:rsid w:val="00926FAD"/>
    <w:rsid w:val="00967798"/>
    <w:rsid w:val="00976210"/>
    <w:rsid w:val="00984688"/>
    <w:rsid w:val="00985A51"/>
    <w:rsid w:val="00992219"/>
    <w:rsid w:val="009A3B70"/>
    <w:rsid w:val="009A5E83"/>
    <w:rsid w:val="009A744C"/>
    <w:rsid w:val="009C4ED9"/>
    <w:rsid w:val="009C7218"/>
    <w:rsid w:val="009E0528"/>
    <w:rsid w:val="009E281C"/>
    <w:rsid w:val="009E61AB"/>
    <w:rsid w:val="00A003BC"/>
    <w:rsid w:val="00A03B6E"/>
    <w:rsid w:val="00A26389"/>
    <w:rsid w:val="00A51A53"/>
    <w:rsid w:val="00A547DA"/>
    <w:rsid w:val="00A7694F"/>
    <w:rsid w:val="00A81E0B"/>
    <w:rsid w:val="00AD33C8"/>
    <w:rsid w:val="00AE5673"/>
    <w:rsid w:val="00AE7431"/>
    <w:rsid w:val="00AF4906"/>
    <w:rsid w:val="00B32F2F"/>
    <w:rsid w:val="00B347FF"/>
    <w:rsid w:val="00B47537"/>
    <w:rsid w:val="00B47F40"/>
    <w:rsid w:val="00B67C74"/>
    <w:rsid w:val="00B77B6E"/>
    <w:rsid w:val="00B77DA9"/>
    <w:rsid w:val="00BA4A76"/>
    <w:rsid w:val="00BD0BE4"/>
    <w:rsid w:val="00BE4BC3"/>
    <w:rsid w:val="00BE6D75"/>
    <w:rsid w:val="00BF6D1F"/>
    <w:rsid w:val="00C21CA0"/>
    <w:rsid w:val="00C24CF2"/>
    <w:rsid w:val="00C26187"/>
    <w:rsid w:val="00C304B4"/>
    <w:rsid w:val="00C440B8"/>
    <w:rsid w:val="00C476CB"/>
    <w:rsid w:val="00C5516F"/>
    <w:rsid w:val="00C62B7A"/>
    <w:rsid w:val="00C86B07"/>
    <w:rsid w:val="00CA3B8D"/>
    <w:rsid w:val="00CB1C64"/>
    <w:rsid w:val="00CB3656"/>
    <w:rsid w:val="00CD7752"/>
    <w:rsid w:val="00CF35A0"/>
    <w:rsid w:val="00CF62F0"/>
    <w:rsid w:val="00D00A4E"/>
    <w:rsid w:val="00D07CAA"/>
    <w:rsid w:val="00D27A2B"/>
    <w:rsid w:val="00D63ECB"/>
    <w:rsid w:val="00D94658"/>
    <w:rsid w:val="00DB5654"/>
    <w:rsid w:val="00DB65F7"/>
    <w:rsid w:val="00DC2ACC"/>
    <w:rsid w:val="00E073CB"/>
    <w:rsid w:val="00E12D35"/>
    <w:rsid w:val="00E233CF"/>
    <w:rsid w:val="00E33C5F"/>
    <w:rsid w:val="00E75F27"/>
    <w:rsid w:val="00E85B78"/>
    <w:rsid w:val="00EC0688"/>
    <w:rsid w:val="00EE7572"/>
    <w:rsid w:val="00EF26D8"/>
    <w:rsid w:val="00EF2D60"/>
    <w:rsid w:val="00F13A90"/>
    <w:rsid w:val="00F14C17"/>
    <w:rsid w:val="00F27BBF"/>
    <w:rsid w:val="00F37994"/>
    <w:rsid w:val="00F4369F"/>
    <w:rsid w:val="00F61C9F"/>
    <w:rsid w:val="00F74B3C"/>
    <w:rsid w:val="00F75939"/>
    <w:rsid w:val="00F93985"/>
    <w:rsid w:val="00FC0397"/>
    <w:rsid w:val="00FC35F0"/>
    <w:rsid w:val="00FC78CA"/>
    <w:rsid w:val="00FD4A93"/>
    <w:rsid w:val="00FE07B9"/>
    <w:rsid w:val="00FE125A"/>
    <w:rsid w:val="00FE78A9"/>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06"/>
    <w:rPr>
      <w:sz w:val="24"/>
    </w:rPr>
  </w:style>
  <w:style w:type="paragraph" w:styleId="1">
    <w:name w:val="heading 1"/>
    <w:basedOn w:val="a"/>
    <w:next w:val="a"/>
    <w:link w:val="10"/>
    <w:qFormat/>
    <w:rsid w:val="00AF4906"/>
    <w:pPr>
      <w:keepNext/>
      <w:spacing w:before="60" w:after="60"/>
      <w:outlineLvl w:val="0"/>
    </w:pPr>
    <w:rPr>
      <w:rFonts w:ascii="Times New Roman CYR" w:hAnsi="Times New Roman CYR"/>
      <w:b/>
      <w:sz w:val="20"/>
    </w:rPr>
  </w:style>
  <w:style w:type="paragraph" w:styleId="2">
    <w:name w:val="heading 2"/>
    <w:basedOn w:val="a"/>
    <w:next w:val="a"/>
    <w:link w:val="20"/>
    <w:qFormat/>
    <w:rsid w:val="00AF4906"/>
    <w:pPr>
      <w:keepNext/>
      <w:spacing w:before="120"/>
      <w:outlineLvl w:val="1"/>
    </w:pPr>
    <w:rPr>
      <w:b/>
    </w:rPr>
  </w:style>
  <w:style w:type="paragraph" w:styleId="3">
    <w:name w:val="heading 3"/>
    <w:basedOn w:val="a"/>
    <w:next w:val="a"/>
    <w:link w:val="30"/>
    <w:qFormat/>
    <w:rsid w:val="00AF4906"/>
    <w:pPr>
      <w:keepNext/>
      <w:spacing w:before="120"/>
      <w:ind w:right="-113"/>
      <w:outlineLvl w:val="2"/>
    </w:pPr>
    <w:rPr>
      <w:b/>
    </w:rPr>
  </w:style>
  <w:style w:type="paragraph" w:styleId="4">
    <w:name w:val="heading 4"/>
    <w:basedOn w:val="a"/>
    <w:next w:val="a"/>
    <w:link w:val="40"/>
    <w:qFormat/>
    <w:rsid w:val="00AF4906"/>
    <w:pPr>
      <w:keepNext/>
      <w:spacing w:before="60"/>
      <w:jc w:val="center"/>
      <w:outlineLvl w:val="3"/>
    </w:pPr>
    <w:rPr>
      <w:b/>
      <w:sz w:val="20"/>
    </w:rPr>
  </w:style>
  <w:style w:type="paragraph" w:styleId="5">
    <w:name w:val="heading 5"/>
    <w:basedOn w:val="a"/>
    <w:next w:val="a"/>
    <w:link w:val="50"/>
    <w:qFormat/>
    <w:rsid w:val="00AF4906"/>
    <w:pPr>
      <w:keepNext/>
      <w:spacing w:before="120" w:after="120"/>
      <w:ind w:left="709" w:hanging="709"/>
      <w:outlineLvl w:val="4"/>
    </w:pPr>
    <w:rPr>
      <w:b/>
    </w:rPr>
  </w:style>
  <w:style w:type="paragraph" w:styleId="6">
    <w:name w:val="heading 6"/>
    <w:basedOn w:val="a"/>
    <w:next w:val="a"/>
    <w:link w:val="60"/>
    <w:qFormat/>
    <w:rsid w:val="00AF4906"/>
    <w:pPr>
      <w:keepNext/>
      <w:spacing w:before="60" w:line="270" w:lineRule="atLeast"/>
      <w:outlineLvl w:val="5"/>
    </w:pPr>
    <w:rPr>
      <w:rFonts w:eastAsia="Arial Unicode MS"/>
      <w:b/>
      <w:sz w:val="20"/>
      <w:szCs w:val="24"/>
    </w:rPr>
  </w:style>
  <w:style w:type="paragraph" w:styleId="7">
    <w:name w:val="heading 7"/>
    <w:basedOn w:val="a"/>
    <w:next w:val="a"/>
    <w:link w:val="70"/>
    <w:qFormat/>
    <w:rsid w:val="00AF4906"/>
    <w:pPr>
      <w:keepNext/>
      <w:widowControl w:val="0"/>
      <w:jc w:val="center"/>
      <w:outlineLvl w:val="6"/>
    </w:pPr>
    <w:rPr>
      <w:b/>
    </w:rPr>
  </w:style>
  <w:style w:type="paragraph" w:styleId="8">
    <w:name w:val="heading 8"/>
    <w:basedOn w:val="a"/>
    <w:next w:val="a"/>
    <w:link w:val="80"/>
    <w:qFormat/>
    <w:rsid w:val="00AF4906"/>
    <w:pPr>
      <w:keepNext/>
      <w:widowControl w:val="0"/>
      <w:spacing w:before="120"/>
      <w:jc w:val="center"/>
      <w:outlineLvl w:val="7"/>
    </w:pPr>
    <w:rPr>
      <w:b/>
      <w:sz w:val="22"/>
    </w:rPr>
  </w:style>
  <w:style w:type="paragraph" w:styleId="9">
    <w:name w:val="heading 9"/>
    <w:basedOn w:val="a"/>
    <w:next w:val="a"/>
    <w:link w:val="90"/>
    <w:qFormat/>
    <w:rsid w:val="00AF4906"/>
    <w:pPr>
      <w:keepNext/>
      <w:ind w:firstLine="709"/>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27BBF"/>
    <w:rPr>
      <w:b/>
      <w:sz w:val="24"/>
    </w:rPr>
  </w:style>
  <w:style w:type="character" w:customStyle="1" w:styleId="40">
    <w:name w:val="Заголовок 4 Знак"/>
    <w:link w:val="4"/>
    <w:rsid w:val="00F27BBF"/>
    <w:rPr>
      <w:b/>
    </w:rPr>
  </w:style>
  <w:style w:type="character" w:customStyle="1" w:styleId="60">
    <w:name w:val="Заголовок 6 Знак"/>
    <w:link w:val="6"/>
    <w:rsid w:val="00F27BBF"/>
    <w:rPr>
      <w:rFonts w:eastAsia="Arial Unicode MS"/>
      <w:b/>
      <w:szCs w:val="24"/>
    </w:rPr>
  </w:style>
  <w:style w:type="character" w:customStyle="1" w:styleId="90">
    <w:name w:val="Заголовок 9 Знак"/>
    <w:link w:val="9"/>
    <w:rsid w:val="00F27BBF"/>
    <w:rPr>
      <w:b/>
      <w:sz w:val="24"/>
    </w:rPr>
  </w:style>
  <w:style w:type="paragraph" w:customStyle="1" w:styleId="-1">
    <w:name w:val="абзац-1"/>
    <w:basedOn w:val="a"/>
    <w:rsid w:val="00AF4906"/>
    <w:pPr>
      <w:spacing w:line="360" w:lineRule="auto"/>
      <w:ind w:firstLine="709"/>
    </w:pPr>
  </w:style>
  <w:style w:type="paragraph" w:styleId="a3">
    <w:name w:val="header"/>
    <w:basedOn w:val="a"/>
    <w:link w:val="a4"/>
    <w:uiPriority w:val="99"/>
    <w:rsid w:val="00AF4906"/>
    <w:pPr>
      <w:tabs>
        <w:tab w:val="center" w:pos="4536"/>
        <w:tab w:val="right" w:pos="9072"/>
      </w:tabs>
    </w:pPr>
  </w:style>
  <w:style w:type="character" w:styleId="a5">
    <w:name w:val="page number"/>
    <w:basedOn w:val="a0"/>
    <w:semiHidden/>
    <w:rsid w:val="00AF4906"/>
  </w:style>
  <w:style w:type="paragraph" w:styleId="a6">
    <w:name w:val="Body Text"/>
    <w:aliases w:val="Основной текст Знак,Знак1,Заг1"/>
    <w:basedOn w:val="a"/>
    <w:link w:val="21"/>
    <w:rsid w:val="00AF4906"/>
    <w:pPr>
      <w:widowControl w:val="0"/>
      <w:spacing w:after="120"/>
    </w:pPr>
    <w:rPr>
      <w:rFonts w:ascii="Arial" w:hAnsi="Arial"/>
      <w:sz w:val="20"/>
    </w:rPr>
  </w:style>
  <w:style w:type="character" w:customStyle="1" w:styleId="21">
    <w:name w:val="Основной текст Знак2"/>
    <w:aliases w:val="Основной текст Знак Знак,Знак1 Знак1,Заг1 Знак1"/>
    <w:link w:val="a6"/>
    <w:locked/>
    <w:rsid w:val="00F27BBF"/>
    <w:rPr>
      <w:rFonts w:ascii="Arial" w:hAnsi="Arial"/>
    </w:rPr>
  </w:style>
  <w:style w:type="paragraph" w:customStyle="1" w:styleId="a7">
    <w:name w:val="Термин"/>
    <w:basedOn w:val="a"/>
    <w:next w:val="a8"/>
    <w:rsid w:val="00AF4906"/>
    <w:rPr>
      <w:snapToGrid w:val="0"/>
    </w:rPr>
  </w:style>
  <w:style w:type="paragraph" w:customStyle="1" w:styleId="a8">
    <w:name w:val="Список определений"/>
    <w:basedOn w:val="a"/>
    <w:next w:val="a7"/>
    <w:rsid w:val="00AF4906"/>
    <w:pPr>
      <w:ind w:left="360"/>
    </w:pPr>
    <w:rPr>
      <w:snapToGrid w:val="0"/>
    </w:rPr>
  </w:style>
  <w:style w:type="paragraph" w:customStyle="1" w:styleId="11">
    <w:name w:val="Обычный1"/>
    <w:rsid w:val="00AF4906"/>
    <w:pPr>
      <w:widowControl w:val="0"/>
    </w:pPr>
  </w:style>
  <w:style w:type="paragraph" w:styleId="22">
    <w:name w:val="Body Text 2"/>
    <w:basedOn w:val="a"/>
    <w:link w:val="23"/>
    <w:semiHidden/>
    <w:rsid w:val="00AF4906"/>
    <w:pPr>
      <w:spacing w:before="120"/>
    </w:pPr>
    <w:rPr>
      <w:rFonts w:ascii="Times New Roman CYR" w:hAnsi="Times New Roman CYR"/>
      <w:sz w:val="22"/>
    </w:rPr>
  </w:style>
  <w:style w:type="paragraph" w:styleId="a9">
    <w:name w:val="Body Text Indent"/>
    <w:aliases w:val="Основной текст 1,Нумерованный список !!,Надин стиль"/>
    <w:basedOn w:val="a"/>
    <w:link w:val="aa"/>
    <w:semiHidden/>
    <w:rsid w:val="00AF4906"/>
    <w:pPr>
      <w:autoSpaceDE w:val="0"/>
      <w:autoSpaceDN w:val="0"/>
      <w:ind w:firstLine="720"/>
      <w:jc w:val="both"/>
    </w:pPr>
    <w:rPr>
      <w:rFonts w:ascii="MS Sans Serif" w:hAnsi="MS Sans Serif"/>
      <w:sz w:val="28"/>
    </w:rPr>
  </w:style>
  <w:style w:type="paragraph" w:styleId="24">
    <w:name w:val="Body Text Indent 2"/>
    <w:basedOn w:val="a"/>
    <w:link w:val="25"/>
    <w:semiHidden/>
    <w:rsid w:val="00AF4906"/>
    <w:pPr>
      <w:spacing w:before="20"/>
      <w:ind w:firstLine="709"/>
    </w:pPr>
    <w:rPr>
      <w:sz w:val="22"/>
    </w:rPr>
  </w:style>
  <w:style w:type="paragraph" w:styleId="31">
    <w:name w:val="Body Text Indent 3"/>
    <w:basedOn w:val="a"/>
    <w:link w:val="32"/>
    <w:semiHidden/>
    <w:rsid w:val="00AF4906"/>
    <w:pPr>
      <w:tabs>
        <w:tab w:val="left" w:pos="1515"/>
      </w:tabs>
      <w:autoSpaceDE w:val="0"/>
      <w:autoSpaceDN w:val="0"/>
      <w:spacing w:before="120" w:line="240" w:lineRule="exact"/>
      <w:ind w:firstLine="709"/>
      <w:jc w:val="both"/>
    </w:pPr>
    <w:rPr>
      <w:color w:val="FF0000"/>
      <w:sz w:val="20"/>
    </w:rPr>
  </w:style>
  <w:style w:type="paragraph" w:styleId="ab">
    <w:name w:val="Normal (Web)"/>
    <w:basedOn w:val="a"/>
    <w:semiHidden/>
    <w:rsid w:val="00AF4906"/>
    <w:pPr>
      <w:spacing w:before="100" w:after="100"/>
    </w:pPr>
    <w:rPr>
      <w:rFonts w:ascii="Arial Unicode MS" w:eastAsia="Arial Unicode MS" w:hAnsi="Arial Unicode MS" w:hint="eastAsia"/>
    </w:rPr>
  </w:style>
  <w:style w:type="paragraph" w:styleId="ac">
    <w:name w:val="List Bullet"/>
    <w:basedOn w:val="a"/>
    <w:autoRedefine/>
    <w:semiHidden/>
    <w:rsid w:val="00AF4906"/>
    <w:pPr>
      <w:tabs>
        <w:tab w:val="num" w:pos="360"/>
      </w:tabs>
      <w:ind w:left="360" w:hanging="360"/>
    </w:pPr>
  </w:style>
  <w:style w:type="paragraph" w:styleId="26">
    <w:name w:val="List Bullet 2"/>
    <w:basedOn w:val="a"/>
    <w:autoRedefine/>
    <w:semiHidden/>
    <w:rsid w:val="00AF4906"/>
    <w:pPr>
      <w:tabs>
        <w:tab w:val="num" w:pos="643"/>
      </w:tabs>
      <w:ind w:left="643" w:hanging="360"/>
    </w:pPr>
  </w:style>
  <w:style w:type="paragraph" w:styleId="33">
    <w:name w:val="List Bullet 3"/>
    <w:basedOn w:val="a"/>
    <w:autoRedefine/>
    <w:semiHidden/>
    <w:rsid w:val="00AF4906"/>
    <w:pPr>
      <w:tabs>
        <w:tab w:val="num" w:pos="926"/>
      </w:tabs>
      <w:ind w:left="926" w:hanging="360"/>
    </w:pPr>
  </w:style>
  <w:style w:type="paragraph" w:styleId="41">
    <w:name w:val="List Bullet 4"/>
    <w:basedOn w:val="a"/>
    <w:autoRedefine/>
    <w:semiHidden/>
    <w:rsid w:val="00AF4906"/>
    <w:pPr>
      <w:tabs>
        <w:tab w:val="num" w:pos="1209"/>
      </w:tabs>
      <w:ind w:left="1209" w:hanging="360"/>
    </w:pPr>
  </w:style>
  <w:style w:type="paragraph" w:styleId="51">
    <w:name w:val="List Bullet 5"/>
    <w:basedOn w:val="a"/>
    <w:autoRedefine/>
    <w:semiHidden/>
    <w:rsid w:val="00AF4906"/>
    <w:pPr>
      <w:tabs>
        <w:tab w:val="num" w:pos="1492"/>
      </w:tabs>
      <w:ind w:left="1492" w:hanging="360"/>
    </w:pPr>
  </w:style>
  <w:style w:type="paragraph" w:styleId="ad">
    <w:name w:val="List Number"/>
    <w:basedOn w:val="a"/>
    <w:semiHidden/>
    <w:rsid w:val="00AF4906"/>
    <w:pPr>
      <w:tabs>
        <w:tab w:val="num" w:pos="360"/>
      </w:tabs>
      <w:ind w:left="360" w:hanging="360"/>
    </w:pPr>
  </w:style>
  <w:style w:type="paragraph" w:styleId="27">
    <w:name w:val="List Number 2"/>
    <w:basedOn w:val="a"/>
    <w:semiHidden/>
    <w:rsid w:val="00AF4906"/>
    <w:pPr>
      <w:tabs>
        <w:tab w:val="num" w:pos="643"/>
      </w:tabs>
      <w:ind w:left="643" w:hanging="360"/>
    </w:pPr>
  </w:style>
  <w:style w:type="paragraph" w:styleId="34">
    <w:name w:val="List Number 3"/>
    <w:basedOn w:val="a"/>
    <w:semiHidden/>
    <w:rsid w:val="00AF4906"/>
    <w:pPr>
      <w:tabs>
        <w:tab w:val="num" w:pos="926"/>
      </w:tabs>
      <w:ind w:left="926" w:hanging="360"/>
    </w:pPr>
  </w:style>
  <w:style w:type="paragraph" w:styleId="42">
    <w:name w:val="List Number 4"/>
    <w:basedOn w:val="a"/>
    <w:semiHidden/>
    <w:rsid w:val="00AF4906"/>
    <w:pPr>
      <w:tabs>
        <w:tab w:val="num" w:pos="1209"/>
      </w:tabs>
      <w:ind w:left="1209" w:hanging="360"/>
    </w:pPr>
  </w:style>
  <w:style w:type="paragraph" w:styleId="52">
    <w:name w:val="List Number 5"/>
    <w:basedOn w:val="a"/>
    <w:semiHidden/>
    <w:rsid w:val="00AF4906"/>
    <w:pPr>
      <w:tabs>
        <w:tab w:val="num" w:pos="1492"/>
      </w:tabs>
      <w:ind w:left="1492" w:hanging="360"/>
    </w:pPr>
  </w:style>
  <w:style w:type="paragraph" w:customStyle="1" w:styleId="12">
    <w:name w:val="Обычный1"/>
    <w:rsid w:val="00AF4906"/>
    <w:rPr>
      <w:rFonts w:ascii="Arial" w:hAnsi="Arial"/>
    </w:rPr>
  </w:style>
  <w:style w:type="paragraph" w:customStyle="1" w:styleId="13">
    <w:name w:val="Стиль1"/>
    <w:basedOn w:val="a"/>
    <w:rsid w:val="00AF4906"/>
    <w:pPr>
      <w:spacing w:line="360" w:lineRule="auto"/>
      <w:ind w:firstLine="709"/>
      <w:jc w:val="both"/>
    </w:pPr>
    <w:rPr>
      <w:rFonts w:ascii="Arial" w:hAnsi="Arial"/>
    </w:rPr>
  </w:style>
  <w:style w:type="paragraph" w:styleId="35">
    <w:name w:val="Body Text 3"/>
    <w:basedOn w:val="a"/>
    <w:link w:val="36"/>
    <w:semiHidden/>
    <w:rsid w:val="00AF4906"/>
    <w:pPr>
      <w:spacing w:before="120"/>
      <w:jc w:val="center"/>
    </w:pPr>
    <w:rPr>
      <w:bCs/>
      <w:caps/>
      <w:sz w:val="20"/>
    </w:rPr>
  </w:style>
  <w:style w:type="paragraph" w:styleId="ae">
    <w:name w:val="endnote text"/>
    <w:basedOn w:val="a"/>
    <w:link w:val="af"/>
    <w:rsid w:val="00AF4906"/>
    <w:rPr>
      <w:sz w:val="20"/>
    </w:rPr>
  </w:style>
  <w:style w:type="character" w:customStyle="1" w:styleId="af">
    <w:name w:val="Текст концевой сноски Знак"/>
    <w:link w:val="ae"/>
    <w:rsid w:val="00F27BBF"/>
  </w:style>
  <w:style w:type="paragraph" w:styleId="af0">
    <w:name w:val="Date"/>
    <w:basedOn w:val="a"/>
    <w:next w:val="a"/>
    <w:link w:val="af1"/>
    <w:semiHidden/>
    <w:rsid w:val="00AF4906"/>
  </w:style>
  <w:style w:type="paragraph" w:styleId="af2">
    <w:name w:val="Balloon Text"/>
    <w:basedOn w:val="a"/>
    <w:link w:val="af3"/>
    <w:semiHidden/>
    <w:unhideWhenUsed/>
    <w:rsid w:val="0092291F"/>
    <w:rPr>
      <w:rFonts w:ascii="Tahoma" w:hAnsi="Tahoma" w:cs="Tahoma"/>
      <w:sz w:val="16"/>
      <w:szCs w:val="16"/>
    </w:rPr>
  </w:style>
  <w:style w:type="character" w:customStyle="1" w:styleId="af3">
    <w:name w:val="Текст выноски Знак"/>
    <w:link w:val="af2"/>
    <w:semiHidden/>
    <w:rsid w:val="0092291F"/>
    <w:rPr>
      <w:rFonts w:ascii="Tahoma" w:hAnsi="Tahoma" w:cs="Tahoma"/>
      <w:sz w:val="16"/>
      <w:szCs w:val="16"/>
    </w:rPr>
  </w:style>
  <w:style w:type="character" w:customStyle="1" w:styleId="10">
    <w:name w:val="Заголовок 1 Знак"/>
    <w:link w:val="1"/>
    <w:rsid w:val="002A07AF"/>
    <w:rPr>
      <w:rFonts w:ascii="Times New Roman CYR" w:hAnsi="Times New Roman CYR"/>
      <w:b/>
    </w:rPr>
  </w:style>
  <w:style w:type="character" w:customStyle="1" w:styleId="30">
    <w:name w:val="Заголовок 3 Знак"/>
    <w:link w:val="3"/>
    <w:rsid w:val="002A07AF"/>
    <w:rPr>
      <w:b/>
      <w:sz w:val="24"/>
    </w:rPr>
  </w:style>
  <w:style w:type="paragraph" w:styleId="43">
    <w:name w:val="index 4"/>
    <w:basedOn w:val="a"/>
    <w:next w:val="a"/>
    <w:autoRedefine/>
    <w:semiHidden/>
    <w:unhideWhenUsed/>
    <w:rsid w:val="002A07AF"/>
    <w:pPr>
      <w:ind w:left="960" w:hanging="240"/>
    </w:pPr>
    <w:rPr>
      <w:szCs w:val="24"/>
    </w:rPr>
  </w:style>
  <w:style w:type="character" w:customStyle="1" w:styleId="a4">
    <w:name w:val="Верхний колонтитул Знак"/>
    <w:link w:val="a3"/>
    <w:uiPriority w:val="99"/>
    <w:rsid w:val="002A07AF"/>
    <w:rPr>
      <w:sz w:val="24"/>
    </w:rPr>
  </w:style>
  <w:style w:type="paragraph" w:styleId="af4">
    <w:name w:val="footer"/>
    <w:basedOn w:val="a"/>
    <w:link w:val="af5"/>
    <w:unhideWhenUsed/>
    <w:rsid w:val="002A07AF"/>
    <w:pPr>
      <w:tabs>
        <w:tab w:val="center" w:pos="4677"/>
        <w:tab w:val="right" w:pos="9355"/>
      </w:tabs>
    </w:pPr>
    <w:rPr>
      <w:szCs w:val="24"/>
    </w:rPr>
  </w:style>
  <w:style w:type="character" w:customStyle="1" w:styleId="af5">
    <w:name w:val="Нижний колонтитул Знак"/>
    <w:link w:val="af4"/>
    <w:rsid w:val="002A07AF"/>
    <w:rPr>
      <w:sz w:val="24"/>
      <w:szCs w:val="24"/>
    </w:rPr>
  </w:style>
  <w:style w:type="paragraph" w:styleId="af6">
    <w:name w:val="envelope address"/>
    <w:basedOn w:val="a"/>
    <w:semiHidden/>
    <w:unhideWhenUsed/>
    <w:rsid w:val="002A07AF"/>
    <w:pPr>
      <w:framePr w:w="7920" w:h="1980" w:hSpace="180" w:wrap="auto" w:hAnchor="page" w:xAlign="center" w:yAlign="bottom"/>
      <w:ind w:left="2880"/>
    </w:pPr>
    <w:rPr>
      <w:rFonts w:ascii="Arial" w:hAnsi="Arial"/>
      <w:szCs w:val="24"/>
    </w:rPr>
  </w:style>
  <w:style w:type="paragraph" w:styleId="28">
    <w:name w:val="envelope return"/>
    <w:basedOn w:val="a"/>
    <w:semiHidden/>
    <w:unhideWhenUsed/>
    <w:rsid w:val="002A07AF"/>
    <w:rPr>
      <w:rFonts w:ascii="Arial" w:hAnsi="Arial"/>
      <w:sz w:val="20"/>
      <w:szCs w:val="24"/>
    </w:rPr>
  </w:style>
  <w:style w:type="paragraph" w:styleId="af7">
    <w:name w:val="List"/>
    <w:basedOn w:val="a"/>
    <w:semiHidden/>
    <w:unhideWhenUsed/>
    <w:rsid w:val="002A07AF"/>
    <w:pPr>
      <w:ind w:left="283" w:hanging="283"/>
    </w:pPr>
    <w:rPr>
      <w:szCs w:val="24"/>
    </w:rPr>
  </w:style>
  <w:style w:type="paragraph" w:styleId="af8">
    <w:name w:val="Title"/>
    <w:basedOn w:val="a"/>
    <w:link w:val="af9"/>
    <w:qFormat/>
    <w:rsid w:val="002A07AF"/>
    <w:pPr>
      <w:jc w:val="center"/>
    </w:pPr>
    <w:rPr>
      <w:sz w:val="28"/>
      <w:szCs w:val="24"/>
    </w:rPr>
  </w:style>
  <w:style w:type="character" w:customStyle="1" w:styleId="af9">
    <w:name w:val="Название Знак"/>
    <w:link w:val="af8"/>
    <w:rsid w:val="002A07AF"/>
    <w:rPr>
      <w:sz w:val="28"/>
      <w:szCs w:val="24"/>
    </w:rPr>
  </w:style>
  <w:style w:type="paragraph" w:styleId="afa">
    <w:name w:val="Closing"/>
    <w:basedOn w:val="a"/>
    <w:link w:val="afb"/>
    <w:semiHidden/>
    <w:unhideWhenUsed/>
    <w:rsid w:val="002A07AF"/>
    <w:pPr>
      <w:ind w:left="4252"/>
    </w:pPr>
    <w:rPr>
      <w:szCs w:val="24"/>
    </w:rPr>
  </w:style>
  <w:style w:type="character" w:customStyle="1" w:styleId="afb">
    <w:name w:val="Прощание Знак"/>
    <w:link w:val="afa"/>
    <w:semiHidden/>
    <w:rsid w:val="002A07AF"/>
    <w:rPr>
      <w:sz w:val="24"/>
      <w:szCs w:val="24"/>
    </w:rPr>
  </w:style>
  <w:style w:type="character" w:customStyle="1" w:styleId="14">
    <w:name w:val="Основной текст Знак1"/>
    <w:aliases w:val="Знак1 Знак,Заг1 Знак"/>
    <w:uiPriority w:val="99"/>
    <w:rsid w:val="002A07AF"/>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semiHidden/>
    <w:rsid w:val="002A07AF"/>
    <w:rPr>
      <w:rFonts w:ascii="MS Sans Serif" w:hAnsi="MS Sans Serif"/>
      <w:sz w:val="28"/>
    </w:rPr>
  </w:style>
  <w:style w:type="character" w:customStyle="1" w:styleId="af1">
    <w:name w:val="Дата Знак"/>
    <w:link w:val="af0"/>
    <w:semiHidden/>
    <w:rsid w:val="002A07AF"/>
    <w:rPr>
      <w:sz w:val="24"/>
    </w:rPr>
  </w:style>
  <w:style w:type="character" w:customStyle="1" w:styleId="36">
    <w:name w:val="Основной текст 3 Знак"/>
    <w:link w:val="35"/>
    <w:semiHidden/>
    <w:rsid w:val="002A07AF"/>
    <w:rPr>
      <w:bCs/>
      <w:caps/>
    </w:rPr>
  </w:style>
  <w:style w:type="character" w:customStyle="1" w:styleId="25">
    <w:name w:val="Основной текст с отступом 2 Знак"/>
    <w:link w:val="24"/>
    <w:semiHidden/>
    <w:rsid w:val="002A07AF"/>
    <w:rPr>
      <w:sz w:val="22"/>
    </w:rPr>
  </w:style>
  <w:style w:type="character" w:customStyle="1" w:styleId="32">
    <w:name w:val="Основной текст с отступом 3 Знак"/>
    <w:link w:val="31"/>
    <w:semiHidden/>
    <w:rsid w:val="002A07AF"/>
    <w:rPr>
      <w:color w:val="FF0000"/>
    </w:rPr>
  </w:style>
  <w:style w:type="paragraph" w:styleId="afc">
    <w:name w:val="Plain Text"/>
    <w:basedOn w:val="a"/>
    <w:link w:val="afd"/>
    <w:semiHidden/>
    <w:unhideWhenUsed/>
    <w:rsid w:val="002A07AF"/>
    <w:rPr>
      <w:rFonts w:ascii="Courier New" w:hAnsi="Courier New"/>
      <w:sz w:val="20"/>
      <w:szCs w:val="24"/>
    </w:rPr>
  </w:style>
  <w:style w:type="character" w:customStyle="1" w:styleId="afd">
    <w:name w:val="Текст Знак"/>
    <w:link w:val="afc"/>
    <w:semiHidden/>
    <w:rsid w:val="002A07AF"/>
    <w:rPr>
      <w:rFonts w:ascii="Courier New" w:hAnsi="Courier New"/>
      <w:szCs w:val="24"/>
    </w:rPr>
  </w:style>
  <w:style w:type="paragraph" w:customStyle="1" w:styleId="afe">
    <w:name w:val="Уважаемый"/>
    <w:rsid w:val="002A07AF"/>
    <w:pPr>
      <w:spacing w:before="120" w:after="120" w:line="360" w:lineRule="auto"/>
      <w:jc w:val="center"/>
    </w:pPr>
    <w:rPr>
      <w:bCs/>
      <w:sz w:val="28"/>
    </w:rPr>
  </w:style>
  <w:style w:type="paragraph" w:customStyle="1" w:styleId="aff">
    <w:name w:val="Абзац"/>
    <w:basedOn w:val="a"/>
    <w:rsid w:val="002A07AF"/>
    <w:pPr>
      <w:spacing w:before="120" w:line="360" w:lineRule="auto"/>
      <w:ind w:firstLine="851"/>
      <w:jc w:val="both"/>
    </w:pPr>
    <w:rPr>
      <w:sz w:val="28"/>
    </w:rPr>
  </w:style>
  <w:style w:type="character" w:customStyle="1" w:styleId="50">
    <w:name w:val="Заголовок 5 Знак"/>
    <w:link w:val="5"/>
    <w:rsid w:val="000E627B"/>
    <w:rPr>
      <w:b/>
      <w:sz w:val="24"/>
    </w:rPr>
  </w:style>
  <w:style w:type="character" w:customStyle="1" w:styleId="70">
    <w:name w:val="Заголовок 7 Знак"/>
    <w:link w:val="7"/>
    <w:rsid w:val="000E627B"/>
    <w:rPr>
      <w:b/>
      <w:sz w:val="24"/>
    </w:rPr>
  </w:style>
  <w:style w:type="character" w:customStyle="1" w:styleId="80">
    <w:name w:val="Заголовок 8 Знак"/>
    <w:link w:val="8"/>
    <w:rsid w:val="000E627B"/>
    <w:rPr>
      <w:b/>
      <w:sz w:val="22"/>
    </w:rPr>
  </w:style>
  <w:style w:type="paragraph" w:styleId="aff0">
    <w:name w:val="footnote text"/>
    <w:basedOn w:val="a"/>
    <w:link w:val="aff1"/>
    <w:uiPriority w:val="99"/>
    <w:semiHidden/>
    <w:unhideWhenUsed/>
    <w:rsid w:val="000E627B"/>
    <w:rPr>
      <w:sz w:val="20"/>
    </w:rPr>
  </w:style>
  <w:style w:type="character" w:customStyle="1" w:styleId="aff1">
    <w:name w:val="Текст сноски Знак"/>
    <w:basedOn w:val="a0"/>
    <w:link w:val="aff0"/>
    <w:uiPriority w:val="99"/>
    <w:semiHidden/>
    <w:rsid w:val="000E627B"/>
  </w:style>
  <w:style w:type="character" w:customStyle="1" w:styleId="15">
    <w:name w:val="Основной текст с отступом Знак1"/>
    <w:aliases w:val="Основной текст 1 Знак,Нумерованный список !! Знак,Надин стиль Знак"/>
    <w:semiHidden/>
    <w:rsid w:val="000E627B"/>
    <w:rPr>
      <w:sz w:val="24"/>
    </w:rPr>
  </w:style>
  <w:style w:type="character" w:customStyle="1" w:styleId="23">
    <w:name w:val="Основной текст 2 Знак"/>
    <w:link w:val="22"/>
    <w:semiHidden/>
    <w:rsid w:val="000E627B"/>
    <w:rPr>
      <w:rFonts w:ascii="Times New Roman CYR" w:hAnsi="Times New Roman CYR"/>
      <w:sz w:val="22"/>
    </w:rPr>
  </w:style>
  <w:style w:type="character" w:styleId="aff2">
    <w:name w:val="footnote reference"/>
    <w:uiPriority w:val="99"/>
    <w:semiHidden/>
    <w:unhideWhenUsed/>
    <w:rsid w:val="000E627B"/>
    <w:rPr>
      <w:vertAlign w:val="superscript"/>
    </w:rPr>
  </w:style>
  <w:style w:type="character" w:styleId="aff3">
    <w:name w:val="Hyperlink"/>
    <w:uiPriority w:val="99"/>
    <w:semiHidden/>
    <w:unhideWhenUsed/>
    <w:rsid w:val="00D63ECB"/>
    <w:rPr>
      <w:color w:val="0000FF"/>
      <w:u w:val="single"/>
    </w:rPr>
  </w:style>
  <w:style w:type="character" w:styleId="aff4">
    <w:name w:val="FollowedHyperlink"/>
    <w:uiPriority w:val="99"/>
    <w:semiHidden/>
    <w:unhideWhenUsed/>
    <w:rsid w:val="00D63E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02">
      <w:bodyDiv w:val="1"/>
      <w:marLeft w:val="0"/>
      <w:marRight w:val="0"/>
      <w:marTop w:val="0"/>
      <w:marBottom w:val="0"/>
      <w:divBdr>
        <w:top w:val="none" w:sz="0" w:space="0" w:color="auto"/>
        <w:left w:val="none" w:sz="0" w:space="0" w:color="auto"/>
        <w:bottom w:val="none" w:sz="0" w:space="0" w:color="auto"/>
        <w:right w:val="none" w:sz="0" w:space="0" w:color="auto"/>
      </w:divBdr>
    </w:div>
    <w:div w:id="99376918">
      <w:bodyDiv w:val="1"/>
      <w:marLeft w:val="0"/>
      <w:marRight w:val="0"/>
      <w:marTop w:val="0"/>
      <w:marBottom w:val="0"/>
      <w:divBdr>
        <w:top w:val="none" w:sz="0" w:space="0" w:color="auto"/>
        <w:left w:val="none" w:sz="0" w:space="0" w:color="auto"/>
        <w:bottom w:val="none" w:sz="0" w:space="0" w:color="auto"/>
        <w:right w:val="none" w:sz="0" w:space="0" w:color="auto"/>
      </w:divBdr>
    </w:div>
    <w:div w:id="222327652">
      <w:bodyDiv w:val="1"/>
      <w:marLeft w:val="0"/>
      <w:marRight w:val="0"/>
      <w:marTop w:val="0"/>
      <w:marBottom w:val="0"/>
      <w:divBdr>
        <w:top w:val="none" w:sz="0" w:space="0" w:color="auto"/>
        <w:left w:val="none" w:sz="0" w:space="0" w:color="auto"/>
        <w:bottom w:val="none" w:sz="0" w:space="0" w:color="auto"/>
        <w:right w:val="none" w:sz="0" w:space="0" w:color="auto"/>
      </w:divBdr>
    </w:div>
    <w:div w:id="392850823">
      <w:bodyDiv w:val="1"/>
      <w:marLeft w:val="0"/>
      <w:marRight w:val="0"/>
      <w:marTop w:val="0"/>
      <w:marBottom w:val="0"/>
      <w:divBdr>
        <w:top w:val="none" w:sz="0" w:space="0" w:color="auto"/>
        <w:left w:val="none" w:sz="0" w:space="0" w:color="auto"/>
        <w:bottom w:val="none" w:sz="0" w:space="0" w:color="auto"/>
        <w:right w:val="none" w:sz="0" w:space="0" w:color="auto"/>
      </w:divBdr>
    </w:div>
    <w:div w:id="424889873">
      <w:bodyDiv w:val="1"/>
      <w:marLeft w:val="0"/>
      <w:marRight w:val="0"/>
      <w:marTop w:val="0"/>
      <w:marBottom w:val="0"/>
      <w:divBdr>
        <w:top w:val="none" w:sz="0" w:space="0" w:color="auto"/>
        <w:left w:val="none" w:sz="0" w:space="0" w:color="auto"/>
        <w:bottom w:val="none" w:sz="0" w:space="0" w:color="auto"/>
        <w:right w:val="none" w:sz="0" w:space="0" w:color="auto"/>
      </w:divBdr>
    </w:div>
    <w:div w:id="1096824471">
      <w:bodyDiv w:val="1"/>
      <w:marLeft w:val="0"/>
      <w:marRight w:val="0"/>
      <w:marTop w:val="0"/>
      <w:marBottom w:val="0"/>
      <w:divBdr>
        <w:top w:val="none" w:sz="0" w:space="0" w:color="auto"/>
        <w:left w:val="none" w:sz="0" w:space="0" w:color="auto"/>
        <w:bottom w:val="none" w:sz="0" w:space="0" w:color="auto"/>
        <w:right w:val="none" w:sz="0" w:space="0" w:color="auto"/>
      </w:divBdr>
    </w:div>
    <w:div w:id="1200968725">
      <w:bodyDiv w:val="1"/>
      <w:marLeft w:val="0"/>
      <w:marRight w:val="0"/>
      <w:marTop w:val="0"/>
      <w:marBottom w:val="0"/>
      <w:divBdr>
        <w:top w:val="none" w:sz="0" w:space="0" w:color="auto"/>
        <w:left w:val="none" w:sz="0" w:space="0" w:color="auto"/>
        <w:bottom w:val="none" w:sz="0" w:space="0" w:color="auto"/>
        <w:right w:val="none" w:sz="0" w:space="0" w:color="auto"/>
      </w:divBdr>
    </w:div>
    <w:div w:id="1245846785">
      <w:bodyDiv w:val="1"/>
      <w:marLeft w:val="0"/>
      <w:marRight w:val="0"/>
      <w:marTop w:val="0"/>
      <w:marBottom w:val="0"/>
      <w:divBdr>
        <w:top w:val="none" w:sz="0" w:space="0" w:color="auto"/>
        <w:left w:val="none" w:sz="0" w:space="0" w:color="auto"/>
        <w:bottom w:val="none" w:sz="0" w:space="0" w:color="auto"/>
        <w:right w:val="none" w:sz="0" w:space="0" w:color="auto"/>
      </w:divBdr>
    </w:div>
    <w:div w:id="1376923720">
      <w:bodyDiv w:val="1"/>
      <w:marLeft w:val="0"/>
      <w:marRight w:val="0"/>
      <w:marTop w:val="0"/>
      <w:marBottom w:val="0"/>
      <w:divBdr>
        <w:top w:val="none" w:sz="0" w:space="0" w:color="auto"/>
        <w:left w:val="none" w:sz="0" w:space="0" w:color="auto"/>
        <w:bottom w:val="none" w:sz="0" w:space="0" w:color="auto"/>
        <w:right w:val="none" w:sz="0" w:space="0" w:color="auto"/>
      </w:divBdr>
    </w:div>
    <w:div w:id="1495413594">
      <w:bodyDiv w:val="1"/>
      <w:marLeft w:val="0"/>
      <w:marRight w:val="0"/>
      <w:marTop w:val="0"/>
      <w:marBottom w:val="0"/>
      <w:divBdr>
        <w:top w:val="none" w:sz="0" w:space="0" w:color="auto"/>
        <w:left w:val="none" w:sz="0" w:space="0" w:color="auto"/>
        <w:bottom w:val="none" w:sz="0" w:space="0" w:color="auto"/>
        <w:right w:val="none" w:sz="0" w:space="0" w:color="auto"/>
      </w:divBdr>
    </w:div>
    <w:div w:id="1536191081">
      <w:bodyDiv w:val="1"/>
      <w:marLeft w:val="0"/>
      <w:marRight w:val="0"/>
      <w:marTop w:val="0"/>
      <w:marBottom w:val="0"/>
      <w:divBdr>
        <w:top w:val="none" w:sz="0" w:space="0" w:color="auto"/>
        <w:left w:val="none" w:sz="0" w:space="0" w:color="auto"/>
        <w:bottom w:val="none" w:sz="0" w:space="0" w:color="auto"/>
        <w:right w:val="none" w:sz="0" w:space="0" w:color="auto"/>
      </w:divBdr>
    </w:div>
    <w:div w:id="1557660092">
      <w:bodyDiv w:val="1"/>
      <w:marLeft w:val="0"/>
      <w:marRight w:val="0"/>
      <w:marTop w:val="0"/>
      <w:marBottom w:val="0"/>
      <w:divBdr>
        <w:top w:val="none" w:sz="0" w:space="0" w:color="auto"/>
        <w:left w:val="none" w:sz="0" w:space="0" w:color="auto"/>
        <w:bottom w:val="none" w:sz="0" w:space="0" w:color="auto"/>
        <w:right w:val="none" w:sz="0" w:space="0" w:color="auto"/>
      </w:divBdr>
    </w:div>
    <w:div w:id="1703705634">
      <w:bodyDiv w:val="1"/>
      <w:marLeft w:val="0"/>
      <w:marRight w:val="0"/>
      <w:marTop w:val="0"/>
      <w:marBottom w:val="0"/>
      <w:divBdr>
        <w:top w:val="none" w:sz="0" w:space="0" w:color="auto"/>
        <w:left w:val="none" w:sz="0" w:space="0" w:color="auto"/>
        <w:bottom w:val="none" w:sz="0" w:space="0" w:color="auto"/>
        <w:right w:val="none" w:sz="0" w:space="0" w:color="auto"/>
      </w:divBdr>
    </w:div>
    <w:div w:id="1725644439">
      <w:bodyDiv w:val="1"/>
      <w:marLeft w:val="0"/>
      <w:marRight w:val="0"/>
      <w:marTop w:val="0"/>
      <w:marBottom w:val="0"/>
      <w:divBdr>
        <w:top w:val="none" w:sz="0" w:space="0" w:color="auto"/>
        <w:left w:val="none" w:sz="0" w:space="0" w:color="auto"/>
        <w:bottom w:val="none" w:sz="0" w:space="0" w:color="auto"/>
        <w:right w:val="none" w:sz="0" w:space="0" w:color="auto"/>
      </w:divBdr>
    </w:div>
    <w:div w:id="1817987093">
      <w:bodyDiv w:val="1"/>
      <w:marLeft w:val="0"/>
      <w:marRight w:val="0"/>
      <w:marTop w:val="0"/>
      <w:marBottom w:val="0"/>
      <w:divBdr>
        <w:top w:val="none" w:sz="0" w:space="0" w:color="auto"/>
        <w:left w:val="none" w:sz="0" w:space="0" w:color="auto"/>
        <w:bottom w:val="none" w:sz="0" w:space="0" w:color="auto"/>
        <w:right w:val="none" w:sz="0" w:space="0" w:color="auto"/>
      </w:divBdr>
    </w:div>
    <w:div w:id="1951470957">
      <w:bodyDiv w:val="1"/>
      <w:marLeft w:val="0"/>
      <w:marRight w:val="0"/>
      <w:marTop w:val="0"/>
      <w:marBottom w:val="0"/>
      <w:divBdr>
        <w:top w:val="none" w:sz="0" w:space="0" w:color="auto"/>
        <w:left w:val="none" w:sz="0" w:space="0" w:color="auto"/>
        <w:bottom w:val="none" w:sz="0" w:space="0" w:color="auto"/>
        <w:right w:val="none" w:sz="0" w:space="0" w:color="auto"/>
      </w:divBdr>
    </w:div>
    <w:div w:id="2022589612">
      <w:bodyDiv w:val="1"/>
      <w:marLeft w:val="0"/>
      <w:marRight w:val="0"/>
      <w:marTop w:val="0"/>
      <w:marBottom w:val="0"/>
      <w:divBdr>
        <w:top w:val="none" w:sz="0" w:space="0" w:color="auto"/>
        <w:left w:val="none" w:sz="0" w:space="0" w:color="auto"/>
        <w:bottom w:val="none" w:sz="0" w:space="0" w:color="auto"/>
        <w:right w:val="none" w:sz="0" w:space="0" w:color="auto"/>
      </w:divBdr>
    </w:div>
    <w:div w:id="20889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451074.10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1403734.1104" TargetMode="External"/><Relationship Id="rId17" Type="http://schemas.openxmlformats.org/officeDocument/2006/relationships/hyperlink" Target="garantF1://71403734.120010" TargetMode="External"/><Relationship Id="rId2" Type="http://schemas.openxmlformats.org/officeDocument/2006/relationships/numbering" Target="numbering.xml"/><Relationship Id="rId16"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403734.110010" TargetMode="External"/><Relationship Id="rId5" Type="http://schemas.openxmlformats.org/officeDocument/2006/relationships/settings" Target="settings.xml"/><Relationship Id="rId15" Type="http://schemas.openxmlformats.org/officeDocument/2006/relationships/hyperlink" Target="garantF1://71451074.14" TargetMode="External"/><Relationship Id="rId10"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atreg.gks.ru/" TargetMode="External"/><Relationship Id="rId14" Type="http://schemas.openxmlformats.org/officeDocument/2006/relationships/hyperlink" Target="garantF1://71451074.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9B50-FAA1-44AD-979C-E7C15DE7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9452</Words>
  <Characters>53882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63208</CharactersWithSpaces>
  <SharedDoc>false</SharedDoc>
  <HLinks>
    <vt:vector size="54" baseType="variant">
      <vt:variant>
        <vt:i4>7667770</vt:i4>
      </vt:variant>
      <vt:variant>
        <vt:i4>27</vt:i4>
      </vt:variant>
      <vt:variant>
        <vt:i4>0</vt:i4>
      </vt:variant>
      <vt:variant>
        <vt:i4>5</vt:i4>
      </vt:variant>
      <vt:variant>
        <vt:lpwstr>garantf1://71403734.120010/</vt:lpwstr>
      </vt:variant>
      <vt:variant>
        <vt:lpwstr/>
      </vt:variant>
      <vt:variant>
        <vt:i4>7471114</vt:i4>
      </vt:variant>
      <vt:variant>
        <vt:i4>24</vt:i4>
      </vt:variant>
      <vt:variant>
        <vt:i4>0</vt:i4>
      </vt:variant>
      <vt:variant>
        <vt:i4>5</vt:i4>
      </vt:variant>
      <vt:variant>
        <vt:lpwstr>C:\Users\gmc_salminatk\AppData\AppData\Local\Microsoft\Windows\Temporary Internet Files\Content.Outlook\AppData\Local\Microsoft\Windows\Temporary Internet Files\Content.Outlook\0NODG1FV\2017-06-27 форма 1-МО с выделениями_без12.doc</vt:lpwstr>
      </vt:variant>
      <vt:variant>
        <vt:lpwstr>sub_1007</vt:lpwstr>
      </vt:variant>
      <vt:variant>
        <vt:i4>7667769</vt:i4>
      </vt:variant>
      <vt:variant>
        <vt:i4>21</vt:i4>
      </vt:variant>
      <vt:variant>
        <vt:i4>0</vt:i4>
      </vt:variant>
      <vt:variant>
        <vt:i4>5</vt:i4>
      </vt:variant>
      <vt:variant>
        <vt:lpwstr>garantf1://71451074.14/</vt:lpwstr>
      </vt:variant>
      <vt:variant>
        <vt:lpwstr/>
      </vt:variant>
      <vt:variant>
        <vt:i4>4653065</vt:i4>
      </vt:variant>
      <vt:variant>
        <vt:i4>18</vt:i4>
      </vt:variant>
      <vt:variant>
        <vt:i4>0</vt:i4>
      </vt:variant>
      <vt:variant>
        <vt:i4>5</vt:i4>
      </vt:variant>
      <vt:variant>
        <vt:lpwstr>garantf1://71451074.1006/</vt:lpwstr>
      </vt:variant>
      <vt:variant>
        <vt:lpwstr/>
      </vt:variant>
      <vt:variant>
        <vt:i4>4456457</vt:i4>
      </vt:variant>
      <vt:variant>
        <vt:i4>15</vt:i4>
      </vt:variant>
      <vt:variant>
        <vt:i4>0</vt:i4>
      </vt:variant>
      <vt:variant>
        <vt:i4>5</vt:i4>
      </vt:variant>
      <vt:variant>
        <vt:lpwstr>garantf1://71451074.1005/</vt:lpwstr>
      </vt:variant>
      <vt:variant>
        <vt:lpwstr/>
      </vt:variant>
      <vt:variant>
        <vt:i4>4325387</vt:i4>
      </vt:variant>
      <vt:variant>
        <vt:i4>12</vt:i4>
      </vt:variant>
      <vt:variant>
        <vt:i4>0</vt:i4>
      </vt:variant>
      <vt:variant>
        <vt:i4>5</vt:i4>
      </vt:variant>
      <vt:variant>
        <vt:lpwstr>garantf1://71403734.1104/</vt:lpwstr>
      </vt:variant>
      <vt:variant>
        <vt:lpwstr/>
      </vt:variant>
      <vt:variant>
        <vt:i4>7733306</vt:i4>
      </vt:variant>
      <vt:variant>
        <vt:i4>9</vt:i4>
      </vt:variant>
      <vt:variant>
        <vt:i4>0</vt:i4>
      </vt:variant>
      <vt:variant>
        <vt:i4>5</vt:i4>
      </vt:variant>
      <vt:variant>
        <vt:lpwstr>garantf1://71403734.110010/</vt:lpwstr>
      </vt:variant>
      <vt:variant>
        <vt:lpwstr/>
      </vt:variant>
      <vt:variant>
        <vt:i4>7536650</vt:i4>
      </vt:variant>
      <vt:variant>
        <vt:i4>6</vt:i4>
      </vt:variant>
      <vt:variant>
        <vt:i4>0</vt:i4>
      </vt:variant>
      <vt:variant>
        <vt:i4>5</vt:i4>
      </vt:variant>
      <vt:variant>
        <vt:lpwstr>C:\Users\gmc_salminatk\AppData\AppData\Local\Microsoft\Windows\Temporary Internet Files\Content.Outlook\AppData\Local\Microsoft\Windows\Temporary Internet Files\Content.Outlook\0NODG1FV\2017-06-27 форма 1-МО с выделениями_без12.doc</vt:lpwstr>
      </vt:variant>
      <vt:variant>
        <vt:lpwstr>sub_1006</vt:lpwstr>
      </vt:variant>
      <vt:variant>
        <vt:i4>6619250</vt:i4>
      </vt:variant>
      <vt:variant>
        <vt:i4>3</vt:i4>
      </vt:variant>
      <vt:variant>
        <vt:i4>0</vt:i4>
      </vt:variant>
      <vt:variant>
        <vt:i4>5</vt:i4>
      </vt:variant>
      <vt:variant>
        <vt:lpwstr>http://statreg.gks.ru/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Татьяна В. Топчий</cp:lastModifiedBy>
  <cp:revision>7</cp:revision>
  <cp:lastPrinted>2017-07-03T11:26:00Z</cp:lastPrinted>
  <dcterms:created xsi:type="dcterms:W3CDTF">2017-12-29T06:32:00Z</dcterms:created>
  <dcterms:modified xsi:type="dcterms:W3CDTF">2018-05-31T13:32:00Z</dcterms:modified>
</cp:coreProperties>
</file>